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EAFE5" w14:textId="77777777" w:rsidR="007D2D0B" w:rsidRDefault="007D2D0B" w:rsidP="000824C5">
      <w:pPr>
        <w:spacing w:before="100" w:beforeAutospacing="1" w:after="100" w:afterAutospacing="1" w:line="240" w:lineRule="auto"/>
        <w:jc w:val="center"/>
        <w:rPr>
          <w:rFonts w:ascii="Arial" w:eastAsia="Times New Roman" w:hAnsi="Arial" w:cs="Arial"/>
          <w:b/>
          <w:bCs/>
          <w:i/>
          <w:iCs/>
          <w:lang w:eastAsia="en-AU"/>
        </w:rPr>
      </w:pPr>
      <w:r w:rsidRPr="007D2D0B">
        <w:rPr>
          <w:rFonts w:ascii="Arial" w:hAnsi="Arial" w:cs="Arial"/>
          <w:noProof/>
          <w:lang w:eastAsia="en-AU"/>
        </w:rPr>
        <w:drawing>
          <wp:anchor distT="0" distB="0" distL="114300" distR="114300" simplePos="0" relativeHeight="251659264" behindDoc="1" locked="0" layoutInCell="1" allowOverlap="1" wp14:anchorId="59A1F80B" wp14:editId="35B59A75">
            <wp:simplePos x="0" y="0"/>
            <wp:positionH relativeFrom="page">
              <wp:align>left</wp:align>
            </wp:positionH>
            <wp:positionV relativeFrom="paragraph">
              <wp:posOffset>-913765</wp:posOffset>
            </wp:positionV>
            <wp:extent cx="7570673" cy="1722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7"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9EEAFD" w14:textId="77777777" w:rsidR="007D2D0B" w:rsidRDefault="007D2D0B" w:rsidP="000824C5">
      <w:pPr>
        <w:spacing w:before="100" w:beforeAutospacing="1" w:after="100" w:afterAutospacing="1" w:line="240" w:lineRule="auto"/>
        <w:jc w:val="center"/>
        <w:rPr>
          <w:rFonts w:ascii="Arial" w:eastAsia="Times New Roman" w:hAnsi="Arial" w:cs="Arial"/>
          <w:b/>
          <w:bCs/>
          <w:i/>
          <w:iCs/>
          <w:lang w:eastAsia="en-AU"/>
        </w:rPr>
      </w:pPr>
    </w:p>
    <w:p w14:paraId="15A9BD0F" w14:textId="77777777" w:rsidR="000824C5" w:rsidRPr="007D2D0B" w:rsidRDefault="000824C5" w:rsidP="007D2D0B">
      <w:pPr>
        <w:spacing w:before="100" w:beforeAutospacing="1" w:after="100" w:afterAutospacing="1" w:line="240" w:lineRule="auto"/>
        <w:jc w:val="center"/>
        <w:rPr>
          <w:rFonts w:ascii="Arial" w:eastAsia="Times New Roman" w:hAnsi="Arial" w:cs="Arial"/>
          <w:b/>
          <w:bCs/>
          <w:i/>
          <w:iCs/>
          <w:lang w:eastAsia="en-AU"/>
        </w:rPr>
      </w:pPr>
    </w:p>
    <w:p w14:paraId="2BC6B76D" w14:textId="77777777" w:rsidR="007D2D0B" w:rsidRPr="007D2D0B" w:rsidRDefault="007D2D0B" w:rsidP="007D2D0B">
      <w:pPr>
        <w:pStyle w:val="NormalWeb"/>
        <w:jc w:val="center"/>
        <w:rPr>
          <w:rFonts w:ascii="Arial" w:hAnsi="Arial" w:cs="Arial"/>
          <w:sz w:val="22"/>
          <w:szCs w:val="22"/>
        </w:rPr>
      </w:pPr>
      <w:r w:rsidRPr="007D2D0B">
        <w:rPr>
          <w:rStyle w:val="Strong"/>
          <w:rFonts w:ascii="Arial" w:hAnsi="Arial" w:cs="Arial"/>
          <w:i/>
          <w:iCs/>
          <w:sz w:val="22"/>
          <w:szCs w:val="22"/>
        </w:rPr>
        <w:t>Applications are invited from suitably qualified, highly motivated College P</w:t>
      </w:r>
      <w:r>
        <w:rPr>
          <w:rStyle w:val="Strong"/>
          <w:rFonts w:ascii="Arial" w:hAnsi="Arial" w:cs="Arial"/>
          <w:i/>
          <w:iCs/>
          <w:sz w:val="22"/>
          <w:szCs w:val="22"/>
        </w:rPr>
        <w:t>s</w:t>
      </w:r>
      <w:r w:rsidRPr="007D2D0B">
        <w:rPr>
          <w:rStyle w:val="Strong"/>
          <w:rFonts w:ascii="Arial" w:hAnsi="Arial" w:cs="Arial"/>
          <w:i/>
          <w:iCs/>
          <w:sz w:val="22"/>
          <w:szCs w:val="22"/>
        </w:rPr>
        <w:t>yc</w:t>
      </w:r>
      <w:r>
        <w:rPr>
          <w:rStyle w:val="Strong"/>
          <w:rFonts w:ascii="Arial" w:hAnsi="Arial" w:cs="Arial"/>
          <w:i/>
          <w:iCs/>
          <w:sz w:val="22"/>
          <w:szCs w:val="22"/>
        </w:rPr>
        <w:t>h</w:t>
      </w:r>
      <w:r w:rsidRPr="007D2D0B">
        <w:rPr>
          <w:rStyle w:val="Strong"/>
          <w:rFonts w:ascii="Arial" w:hAnsi="Arial" w:cs="Arial"/>
          <w:i/>
          <w:iCs/>
          <w:sz w:val="22"/>
          <w:szCs w:val="22"/>
        </w:rPr>
        <w:t>ologist’s to join our Wellbeing Team whilst being fully supportive of the ethos of a Catholic School in the Mercy tradition.</w:t>
      </w:r>
    </w:p>
    <w:p w14:paraId="01779550" w14:textId="1AA1F66C" w:rsidR="007D2D0B" w:rsidRPr="007D2D0B" w:rsidRDefault="007D2D0B" w:rsidP="007D2D0B">
      <w:pPr>
        <w:pStyle w:val="Heading2"/>
        <w:jc w:val="center"/>
        <w:rPr>
          <w:rFonts w:ascii="Arial" w:hAnsi="Arial" w:cs="Arial"/>
          <w:color w:val="1F3864" w:themeColor="accent1" w:themeShade="80"/>
        </w:rPr>
      </w:pPr>
      <w:r w:rsidRPr="007D2D0B">
        <w:rPr>
          <w:rFonts w:ascii="Arial" w:hAnsi="Arial" w:cs="Arial"/>
          <w:color w:val="1F3864" w:themeColor="accent1" w:themeShade="80"/>
        </w:rPr>
        <w:t>College Psychologist</w:t>
      </w:r>
    </w:p>
    <w:p w14:paraId="63A7C0D4" w14:textId="3A8ECA18" w:rsidR="007D2D0B" w:rsidRPr="007D2D0B" w:rsidRDefault="007D2D0B" w:rsidP="007D2D0B">
      <w:pPr>
        <w:pStyle w:val="NormalWeb"/>
        <w:rPr>
          <w:rFonts w:ascii="Arial" w:hAnsi="Arial" w:cs="Arial"/>
          <w:sz w:val="22"/>
          <w:szCs w:val="22"/>
        </w:rPr>
      </w:pPr>
      <w:r w:rsidRPr="007D2D0B">
        <w:rPr>
          <w:rStyle w:val="Strong"/>
          <w:rFonts w:ascii="Arial" w:hAnsi="Arial" w:cs="Arial"/>
          <w:sz w:val="22"/>
          <w:szCs w:val="22"/>
        </w:rPr>
        <w:t>Founded in 1896, Mount Lilydale Mercy College is a Catholic co</w:t>
      </w:r>
      <w:r w:rsidRPr="007D2D0B">
        <w:rPr>
          <w:rStyle w:val="Strong"/>
          <w:rFonts w:ascii="Arial" w:hAnsi="Arial" w:cs="Arial"/>
          <w:sz w:val="22"/>
          <w:szCs w:val="22"/>
        </w:rPr>
        <w:noBreakHyphen/>
        <w:t xml:space="preserve">educational 7-12 College in the outer eastern suburbs, catering for the </w:t>
      </w:r>
      <w:proofErr w:type="gramStart"/>
      <w:r w:rsidRPr="007D2D0B">
        <w:rPr>
          <w:rStyle w:val="Strong"/>
          <w:rFonts w:ascii="Arial" w:hAnsi="Arial" w:cs="Arial"/>
          <w:sz w:val="22"/>
          <w:szCs w:val="22"/>
        </w:rPr>
        <w:t>needs</w:t>
      </w:r>
      <w:proofErr w:type="gramEnd"/>
      <w:r w:rsidRPr="007D2D0B">
        <w:rPr>
          <w:rStyle w:val="Strong"/>
          <w:rFonts w:ascii="Arial" w:hAnsi="Arial" w:cs="Arial"/>
          <w:sz w:val="22"/>
          <w:szCs w:val="22"/>
        </w:rPr>
        <w:t xml:space="preserve"> of </w:t>
      </w:r>
      <w:r w:rsidR="00BF3083">
        <w:rPr>
          <w:rStyle w:val="Strong"/>
          <w:rFonts w:ascii="Arial" w:hAnsi="Arial" w:cs="Arial"/>
          <w:sz w:val="22"/>
          <w:szCs w:val="22"/>
        </w:rPr>
        <w:t>1500</w:t>
      </w:r>
      <w:r w:rsidRPr="007D2D0B">
        <w:rPr>
          <w:rStyle w:val="Strong"/>
          <w:rFonts w:ascii="Arial" w:hAnsi="Arial" w:cs="Arial"/>
          <w:sz w:val="22"/>
          <w:szCs w:val="22"/>
        </w:rPr>
        <w:t xml:space="preserve"> students within an environment of care based on Gospel values.</w:t>
      </w:r>
    </w:p>
    <w:p w14:paraId="359D69A5" w14:textId="77777777" w:rsidR="007D2D0B" w:rsidRPr="007D2D0B" w:rsidRDefault="007D2D0B" w:rsidP="007D2D0B">
      <w:pPr>
        <w:pStyle w:val="NormalWeb"/>
        <w:rPr>
          <w:rFonts w:ascii="Arial" w:hAnsi="Arial" w:cs="Arial"/>
          <w:sz w:val="22"/>
          <w:szCs w:val="22"/>
        </w:rPr>
      </w:pPr>
      <w:r w:rsidRPr="007D2D0B">
        <w:rPr>
          <w:rStyle w:val="Strong"/>
          <w:rFonts w:ascii="Arial" w:hAnsi="Arial" w:cs="Arial"/>
          <w:sz w:val="22"/>
          <w:szCs w:val="22"/>
        </w:rPr>
        <w:t>CRITERIA</w:t>
      </w:r>
      <w:r w:rsidRPr="007D2D0B">
        <w:rPr>
          <w:rFonts w:ascii="Arial" w:hAnsi="Arial" w:cs="Arial"/>
          <w:sz w:val="22"/>
          <w:szCs w:val="22"/>
        </w:rPr>
        <w:br/>
        <w:t>The successful applicant will report directly to the Deputy Principal - Pastoral Care and provide wellbeing support and expertise in line with the educational mission of the College to our students and their families. </w:t>
      </w:r>
    </w:p>
    <w:p w14:paraId="72EAC212" w14:textId="77777777" w:rsidR="007D2D0B" w:rsidRPr="007D2D0B" w:rsidRDefault="007D2D0B" w:rsidP="007D2D0B">
      <w:pPr>
        <w:pStyle w:val="NormalWeb"/>
        <w:rPr>
          <w:rFonts w:ascii="Arial" w:hAnsi="Arial" w:cs="Arial"/>
          <w:sz w:val="22"/>
          <w:szCs w:val="22"/>
        </w:rPr>
      </w:pPr>
      <w:r w:rsidRPr="007D2D0B">
        <w:rPr>
          <w:rFonts w:ascii="Arial" w:hAnsi="Arial" w:cs="Arial"/>
          <w:sz w:val="22"/>
          <w:szCs w:val="22"/>
        </w:rPr>
        <w:t>Key responsibilities of this role, include:</w:t>
      </w:r>
    </w:p>
    <w:p w14:paraId="3324124B" w14:textId="77777777" w:rsidR="007D2D0B" w:rsidRPr="007D2D0B" w:rsidRDefault="007D2D0B" w:rsidP="007D2D0B">
      <w:pPr>
        <w:numPr>
          <w:ilvl w:val="0"/>
          <w:numId w:val="10"/>
        </w:numPr>
        <w:spacing w:before="100" w:beforeAutospacing="1" w:after="100" w:afterAutospacing="1" w:line="240" w:lineRule="auto"/>
        <w:rPr>
          <w:rFonts w:ascii="Arial" w:hAnsi="Arial" w:cs="Arial"/>
        </w:rPr>
      </w:pPr>
      <w:r w:rsidRPr="007D2D0B">
        <w:rPr>
          <w:rFonts w:ascii="Arial" w:hAnsi="Arial" w:cs="Arial"/>
        </w:rPr>
        <w:t>Counselling of students, parents/guardians and families experiencing personal, relational, social, educational or professional difficulties.</w:t>
      </w:r>
    </w:p>
    <w:p w14:paraId="09DE9480" w14:textId="77777777" w:rsidR="007D2D0B" w:rsidRPr="007D2D0B" w:rsidRDefault="007D2D0B" w:rsidP="007D2D0B">
      <w:pPr>
        <w:numPr>
          <w:ilvl w:val="0"/>
          <w:numId w:val="10"/>
        </w:numPr>
        <w:spacing w:before="100" w:beforeAutospacing="1" w:after="100" w:afterAutospacing="1" w:line="240" w:lineRule="auto"/>
        <w:rPr>
          <w:rFonts w:ascii="Arial" w:hAnsi="Arial" w:cs="Arial"/>
        </w:rPr>
      </w:pPr>
      <w:r w:rsidRPr="007D2D0B">
        <w:rPr>
          <w:rFonts w:ascii="Arial" w:hAnsi="Arial" w:cs="Arial"/>
        </w:rPr>
        <w:t>Diagnostic and therapeutic casework, referral and follow-up.</w:t>
      </w:r>
    </w:p>
    <w:p w14:paraId="3AF3B064" w14:textId="77777777" w:rsidR="007D2D0B" w:rsidRPr="007D2D0B" w:rsidRDefault="007D2D0B" w:rsidP="007D2D0B">
      <w:pPr>
        <w:numPr>
          <w:ilvl w:val="0"/>
          <w:numId w:val="10"/>
        </w:numPr>
        <w:spacing w:before="100" w:beforeAutospacing="1" w:after="100" w:afterAutospacing="1" w:line="240" w:lineRule="auto"/>
        <w:rPr>
          <w:rFonts w:ascii="Arial" w:hAnsi="Arial" w:cs="Arial"/>
        </w:rPr>
      </w:pPr>
      <w:r w:rsidRPr="007D2D0B">
        <w:rPr>
          <w:rFonts w:ascii="Arial" w:hAnsi="Arial" w:cs="Arial"/>
        </w:rPr>
        <w:t>Psychological, behavioural and intelligence testing and referral.</w:t>
      </w:r>
    </w:p>
    <w:p w14:paraId="31C2C784" w14:textId="77777777" w:rsidR="007D2D0B" w:rsidRPr="007D2D0B" w:rsidRDefault="007D2D0B" w:rsidP="007D2D0B">
      <w:pPr>
        <w:numPr>
          <w:ilvl w:val="0"/>
          <w:numId w:val="10"/>
        </w:numPr>
        <w:spacing w:before="100" w:beforeAutospacing="1" w:after="100" w:afterAutospacing="1" w:line="240" w:lineRule="auto"/>
        <w:rPr>
          <w:rFonts w:ascii="Arial" w:hAnsi="Arial" w:cs="Arial"/>
        </w:rPr>
      </w:pPr>
      <w:r w:rsidRPr="007D2D0B">
        <w:rPr>
          <w:rFonts w:ascii="Arial" w:hAnsi="Arial" w:cs="Arial"/>
        </w:rPr>
        <w:t>The analysis of trends, problems and attitudes across the College and over time.</w:t>
      </w:r>
    </w:p>
    <w:p w14:paraId="186CEEF8" w14:textId="77777777" w:rsidR="007D2D0B" w:rsidRPr="007D2D0B" w:rsidRDefault="007D2D0B" w:rsidP="007D2D0B">
      <w:pPr>
        <w:numPr>
          <w:ilvl w:val="0"/>
          <w:numId w:val="10"/>
        </w:numPr>
        <w:spacing w:before="100" w:beforeAutospacing="1" w:after="100" w:afterAutospacing="1" w:line="240" w:lineRule="auto"/>
        <w:rPr>
          <w:rFonts w:ascii="Arial" w:hAnsi="Arial" w:cs="Arial"/>
        </w:rPr>
      </w:pPr>
      <w:r w:rsidRPr="007D2D0B">
        <w:rPr>
          <w:rFonts w:ascii="Arial" w:hAnsi="Arial" w:cs="Arial"/>
        </w:rPr>
        <w:t xml:space="preserve">Involvement in staff and community development and support through </w:t>
      </w:r>
      <w:proofErr w:type="spellStart"/>
      <w:r w:rsidRPr="007D2D0B">
        <w:rPr>
          <w:rFonts w:ascii="Arial" w:hAnsi="Arial" w:cs="Arial"/>
        </w:rPr>
        <w:t>inservice</w:t>
      </w:r>
      <w:proofErr w:type="spellEnd"/>
      <w:r w:rsidRPr="007D2D0B">
        <w:rPr>
          <w:rFonts w:ascii="Arial" w:hAnsi="Arial" w:cs="Arial"/>
        </w:rPr>
        <w:t xml:space="preserve"> and outreach programs to enhance the social, health and educational effectiveness of the College and its community.</w:t>
      </w:r>
    </w:p>
    <w:p w14:paraId="261855AB" w14:textId="77777777" w:rsidR="007D2D0B" w:rsidRPr="007D2D0B" w:rsidRDefault="007D2D0B" w:rsidP="007D2D0B">
      <w:pPr>
        <w:numPr>
          <w:ilvl w:val="0"/>
          <w:numId w:val="10"/>
        </w:numPr>
        <w:spacing w:before="100" w:beforeAutospacing="1" w:after="100" w:afterAutospacing="1" w:line="240" w:lineRule="auto"/>
        <w:rPr>
          <w:rFonts w:ascii="Arial" w:hAnsi="Arial" w:cs="Arial"/>
        </w:rPr>
      </w:pPr>
      <w:r w:rsidRPr="007D2D0B">
        <w:rPr>
          <w:rFonts w:ascii="Arial" w:hAnsi="Arial" w:cs="Arial"/>
        </w:rPr>
        <w:t>Network with government, community and church social welfare, health, youth, correctional and educational agencies.</w:t>
      </w:r>
    </w:p>
    <w:p w14:paraId="0E9B5618" w14:textId="77777777" w:rsidR="007D2D0B" w:rsidRPr="007D2D0B" w:rsidRDefault="007D2D0B" w:rsidP="007D2D0B">
      <w:pPr>
        <w:pStyle w:val="NormalWeb"/>
        <w:rPr>
          <w:rFonts w:ascii="Arial" w:hAnsi="Arial" w:cs="Arial"/>
          <w:sz w:val="22"/>
          <w:szCs w:val="22"/>
        </w:rPr>
      </w:pPr>
      <w:r w:rsidRPr="007D2D0B">
        <w:rPr>
          <w:rFonts w:ascii="Arial" w:hAnsi="Arial" w:cs="Arial"/>
          <w:sz w:val="22"/>
          <w:szCs w:val="22"/>
        </w:rPr>
        <w:t>Key performance indicators for this role, include:</w:t>
      </w:r>
    </w:p>
    <w:p w14:paraId="78428971" w14:textId="77777777" w:rsidR="007D2D0B" w:rsidRPr="007D2D0B" w:rsidRDefault="007D2D0B" w:rsidP="007D2D0B">
      <w:pPr>
        <w:numPr>
          <w:ilvl w:val="0"/>
          <w:numId w:val="11"/>
        </w:numPr>
        <w:spacing w:before="100" w:beforeAutospacing="1" w:after="100" w:afterAutospacing="1" w:line="240" w:lineRule="auto"/>
        <w:rPr>
          <w:rFonts w:ascii="Arial" w:hAnsi="Arial" w:cs="Arial"/>
        </w:rPr>
      </w:pPr>
      <w:r w:rsidRPr="007D2D0B">
        <w:rPr>
          <w:rFonts w:ascii="Arial" w:hAnsi="Arial" w:cs="Arial"/>
        </w:rPr>
        <w:t>High level competency in counselling skills, particularly working with young people.</w:t>
      </w:r>
    </w:p>
    <w:p w14:paraId="2B9FB321" w14:textId="77777777" w:rsidR="007D2D0B" w:rsidRPr="007D2D0B" w:rsidRDefault="007D2D0B" w:rsidP="007D2D0B">
      <w:pPr>
        <w:numPr>
          <w:ilvl w:val="0"/>
          <w:numId w:val="11"/>
        </w:numPr>
        <w:spacing w:before="100" w:beforeAutospacing="1" w:after="100" w:afterAutospacing="1" w:line="240" w:lineRule="auto"/>
        <w:rPr>
          <w:rFonts w:ascii="Arial" w:hAnsi="Arial" w:cs="Arial"/>
        </w:rPr>
      </w:pPr>
      <w:r w:rsidRPr="007D2D0B">
        <w:rPr>
          <w:rFonts w:ascii="Arial" w:hAnsi="Arial" w:cs="Arial"/>
        </w:rPr>
        <w:t>Professional Development activities and College events may be required to be undertaken during school holidays or after hours.</w:t>
      </w:r>
    </w:p>
    <w:p w14:paraId="28A7D53A" w14:textId="77777777" w:rsidR="007D2D0B" w:rsidRPr="007D2D0B" w:rsidRDefault="007D2D0B" w:rsidP="007D2D0B">
      <w:pPr>
        <w:numPr>
          <w:ilvl w:val="0"/>
          <w:numId w:val="11"/>
        </w:numPr>
        <w:spacing w:before="100" w:beforeAutospacing="1" w:after="100" w:afterAutospacing="1" w:line="240" w:lineRule="auto"/>
        <w:rPr>
          <w:rFonts w:ascii="Arial" w:hAnsi="Arial" w:cs="Arial"/>
        </w:rPr>
      </w:pPr>
      <w:r w:rsidRPr="007D2D0B">
        <w:rPr>
          <w:rFonts w:ascii="Arial" w:hAnsi="Arial" w:cs="Arial"/>
        </w:rPr>
        <w:t>Experience working in school settings is highly desirable.</w:t>
      </w:r>
    </w:p>
    <w:p w14:paraId="49ABDC8C" w14:textId="77777777" w:rsidR="007D2D0B" w:rsidRPr="007D2D0B" w:rsidRDefault="007D2D0B" w:rsidP="007D2D0B">
      <w:pPr>
        <w:numPr>
          <w:ilvl w:val="0"/>
          <w:numId w:val="11"/>
        </w:numPr>
        <w:spacing w:before="100" w:beforeAutospacing="1" w:after="100" w:afterAutospacing="1" w:line="240" w:lineRule="auto"/>
        <w:rPr>
          <w:rFonts w:ascii="Arial" w:hAnsi="Arial" w:cs="Arial"/>
        </w:rPr>
      </w:pPr>
      <w:r w:rsidRPr="007D2D0B">
        <w:rPr>
          <w:rFonts w:ascii="Arial" w:hAnsi="Arial" w:cs="Arial"/>
        </w:rPr>
        <w:t>Membership with APS (Australian Psychological Society</w:t>
      </w:r>
    </w:p>
    <w:p w14:paraId="6138D5D4" w14:textId="77777777" w:rsidR="007D2D0B" w:rsidRPr="007D2D0B" w:rsidRDefault="007D2D0B" w:rsidP="007D2D0B">
      <w:pPr>
        <w:numPr>
          <w:ilvl w:val="0"/>
          <w:numId w:val="11"/>
        </w:numPr>
        <w:spacing w:before="100" w:beforeAutospacing="1" w:after="100" w:afterAutospacing="1" w:line="240" w:lineRule="auto"/>
        <w:rPr>
          <w:rFonts w:ascii="Arial" w:hAnsi="Arial" w:cs="Arial"/>
        </w:rPr>
      </w:pPr>
      <w:r w:rsidRPr="007D2D0B">
        <w:rPr>
          <w:rFonts w:ascii="Arial" w:hAnsi="Arial" w:cs="Arial"/>
        </w:rPr>
        <w:t>AHPRA registration</w:t>
      </w:r>
    </w:p>
    <w:p w14:paraId="5C70003A" w14:textId="77777777" w:rsidR="007D2D0B" w:rsidRPr="007D2D0B" w:rsidRDefault="007D2D0B" w:rsidP="007D2D0B">
      <w:pPr>
        <w:numPr>
          <w:ilvl w:val="0"/>
          <w:numId w:val="11"/>
        </w:numPr>
        <w:spacing w:before="100" w:beforeAutospacing="1" w:after="100" w:afterAutospacing="1" w:line="240" w:lineRule="auto"/>
        <w:rPr>
          <w:rFonts w:ascii="Arial" w:hAnsi="Arial" w:cs="Arial"/>
        </w:rPr>
      </w:pPr>
      <w:r w:rsidRPr="007D2D0B">
        <w:rPr>
          <w:rFonts w:ascii="Arial" w:hAnsi="Arial" w:cs="Arial"/>
        </w:rPr>
        <w:t>Excellent communication skills (written and interpersonal).</w:t>
      </w:r>
    </w:p>
    <w:p w14:paraId="4FC5A595" w14:textId="77777777" w:rsidR="007D2D0B" w:rsidRPr="007D2D0B" w:rsidRDefault="007D2D0B" w:rsidP="007D2D0B">
      <w:pPr>
        <w:numPr>
          <w:ilvl w:val="0"/>
          <w:numId w:val="11"/>
        </w:numPr>
        <w:spacing w:before="100" w:beforeAutospacing="1" w:after="100" w:afterAutospacing="1" w:line="240" w:lineRule="auto"/>
        <w:rPr>
          <w:rFonts w:ascii="Arial" w:hAnsi="Arial" w:cs="Arial"/>
        </w:rPr>
      </w:pPr>
      <w:r w:rsidRPr="007D2D0B">
        <w:rPr>
          <w:rFonts w:ascii="Arial" w:hAnsi="Arial" w:cs="Arial"/>
        </w:rPr>
        <w:t>The ability to work as part of a diverse team.</w:t>
      </w:r>
    </w:p>
    <w:p w14:paraId="6C6E3046" w14:textId="77777777" w:rsidR="007D2D0B" w:rsidRPr="007D2D0B" w:rsidRDefault="007D2D0B" w:rsidP="007D2D0B">
      <w:pPr>
        <w:numPr>
          <w:ilvl w:val="0"/>
          <w:numId w:val="11"/>
        </w:numPr>
        <w:spacing w:before="100" w:beforeAutospacing="1" w:after="100" w:afterAutospacing="1" w:line="240" w:lineRule="auto"/>
        <w:rPr>
          <w:rFonts w:ascii="Arial" w:hAnsi="Arial" w:cs="Arial"/>
        </w:rPr>
      </w:pPr>
      <w:r w:rsidRPr="007D2D0B">
        <w:rPr>
          <w:rFonts w:ascii="Arial" w:hAnsi="Arial" w:cs="Arial"/>
        </w:rPr>
        <w:t>As a registered Psychologist, it is important to have experience administering psychological, behavioural and intelligence testing in order to contribute to individualized student plans. </w:t>
      </w:r>
    </w:p>
    <w:p w14:paraId="5A3EE3E4" w14:textId="77777777" w:rsidR="007D2D0B" w:rsidRPr="007D2D0B" w:rsidRDefault="007D2D0B" w:rsidP="007D2D0B">
      <w:pPr>
        <w:numPr>
          <w:ilvl w:val="0"/>
          <w:numId w:val="11"/>
        </w:numPr>
        <w:spacing w:before="100" w:beforeAutospacing="1" w:after="100" w:afterAutospacing="1" w:line="240" w:lineRule="auto"/>
        <w:rPr>
          <w:rFonts w:ascii="Arial" w:hAnsi="Arial" w:cs="Arial"/>
        </w:rPr>
      </w:pPr>
      <w:r w:rsidRPr="007D2D0B">
        <w:rPr>
          <w:rFonts w:ascii="Arial" w:hAnsi="Arial" w:cs="Arial"/>
        </w:rPr>
        <w:t>It is a requirement to attend feedback meetings with educational leaders and parents/guardians to provide guidance and information to teachers on how to assist the student in the classroom. </w:t>
      </w:r>
    </w:p>
    <w:p w14:paraId="39B98269" w14:textId="77777777" w:rsidR="007D2D0B" w:rsidRPr="007D2D0B" w:rsidRDefault="007D2D0B" w:rsidP="007D2D0B">
      <w:pPr>
        <w:pStyle w:val="NormalWeb"/>
        <w:rPr>
          <w:rFonts w:ascii="Arial" w:hAnsi="Arial" w:cs="Arial"/>
          <w:sz w:val="22"/>
          <w:szCs w:val="22"/>
        </w:rPr>
      </w:pPr>
      <w:r w:rsidRPr="007D2D0B">
        <w:rPr>
          <w:rFonts w:ascii="Arial" w:hAnsi="Arial" w:cs="Arial"/>
          <w:sz w:val="22"/>
          <w:szCs w:val="22"/>
        </w:rPr>
        <w:t xml:space="preserve">Please refer to the College Psychologist Role Description available on the College website for further details. </w:t>
      </w:r>
      <w:r w:rsidRPr="007D2D0B">
        <w:rPr>
          <w:rStyle w:val="Strong"/>
          <w:rFonts w:ascii="Arial" w:hAnsi="Arial" w:cs="Arial"/>
          <w:sz w:val="22"/>
          <w:szCs w:val="22"/>
        </w:rPr>
        <w:t>www.mlmc.vic.edu.au/about-us/employment</w:t>
      </w:r>
    </w:p>
    <w:p w14:paraId="791A1F4B" w14:textId="77777777" w:rsidR="007D2D0B" w:rsidRPr="007D2D0B" w:rsidRDefault="007D2D0B" w:rsidP="007D2D0B">
      <w:pPr>
        <w:pStyle w:val="NormalWeb"/>
        <w:rPr>
          <w:rFonts w:ascii="Arial" w:hAnsi="Arial" w:cs="Arial"/>
          <w:sz w:val="22"/>
          <w:szCs w:val="22"/>
        </w:rPr>
      </w:pPr>
      <w:r w:rsidRPr="007D2D0B">
        <w:rPr>
          <w:rFonts w:ascii="Arial" w:hAnsi="Arial" w:cs="Arial"/>
          <w:i/>
          <w:iCs/>
          <w:sz w:val="22"/>
          <w:szCs w:val="22"/>
        </w:rPr>
        <w:lastRenderedPageBreak/>
        <w:t>Applications are required to be lodged on the Official Application Form and all documents merged into one single PDF. </w:t>
      </w:r>
      <w:r w:rsidRPr="007D2D0B">
        <w:rPr>
          <w:rStyle w:val="Strong"/>
          <w:rFonts w:ascii="Arial" w:hAnsi="Arial" w:cs="Arial"/>
          <w:sz w:val="22"/>
          <w:szCs w:val="22"/>
        </w:rPr>
        <w:t xml:space="preserve"> Please email to employment@mlmc.vic.edu.au.</w:t>
      </w:r>
      <w:r w:rsidRPr="007D2D0B">
        <w:rPr>
          <w:rStyle w:val="Strong"/>
          <w:rFonts w:ascii="Arial" w:hAnsi="Arial" w:cs="Arial"/>
          <w:i/>
          <w:iCs/>
          <w:sz w:val="22"/>
          <w:szCs w:val="22"/>
        </w:rPr>
        <w:t xml:space="preserve"> </w:t>
      </w:r>
      <w:r w:rsidRPr="007D2D0B">
        <w:rPr>
          <w:rFonts w:ascii="Arial" w:hAnsi="Arial" w:cs="Arial"/>
          <w:i/>
          <w:iCs/>
          <w:sz w:val="22"/>
          <w:szCs w:val="22"/>
        </w:rPr>
        <w:t>The official Application form is available from our website at www.mlmc.vic.edu.au/about-us/employment</w:t>
      </w:r>
    </w:p>
    <w:p w14:paraId="7A2F7030" w14:textId="77777777" w:rsidR="007D2D0B" w:rsidRPr="007D2D0B" w:rsidRDefault="007D2D0B" w:rsidP="007D2D0B">
      <w:pPr>
        <w:numPr>
          <w:ilvl w:val="0"/>
          <w:numId w:val="12"/>
        </w:numPr>
        <w:spacing w:before="100" w:beforeAutospacing="1" w:after="100" w:afterAutospacing="1" w:line="240" w:lineRule="auto"/>
        <w:rPr>
          <w:rFonts w:ascii="Arial" w:hAnsi="Arial" w:cs="Arial"/>
        </w:rPr>
      </w:pPr>
      <w:r w:rsidRPr="007D2D0B">
        <w:rPr>
          <w:rFonts w:ascii="Arial" w:hAnsi="Arial" w:cs="Arial"/>
        </w:rPr>
        <w:t>Applicants should forward an accompanying letter and a Curriculum Vitae with this Application Form.</w:t>
      </w:r>
    </w:p>
    <w:p w14:paraId="08EFC9AB" w14:textId="77777777" w:rsidR="007D2D0B" w:rsidRPr="007D2D0B" w:rsidRDefault="007D2D0B" w:rsidP="007D2D0B">
      <w:pPr>
        <w:numPr>
          <w:ilvl w:val="0"/>
          <w:numId w:val="12"/>
        </w:numPr>
        <w:spacing w:before="100" w:beforeAutospacing="1" w:after="100" w:afterAutospacing="1" w:line="240" w:lineRule="auto"/>
        <w:rPr>
          <w:rFonts w:ascii="Arial" w:hAnsi="Arial" w:cs="Arial"/>
        </w:rPr>
      </w:pPr>
      <w:r w:rsidRPr="007D2D0B">
        <w:rPr>
          <w:rFonts w:ascii="Arial" w:hAnsi="Arial" w:cs="Arial"/>
        </w:rPr>
        <w:t>The names of three confidential referees and their telephone contact details, including personal telephone numbers, should be included in the application.</w:t>
      </w:r>
    </w:p>
    <w:p w14:paraId="72184BB5" w14:textId="77777777" w:rsidR="007D2D0B" w:rsidRPr="007D2D0B" w:rsidRDefault="007D2D0B" w:rsidP="007D2D0B">
      <w:pPr>
        <w:numPr>
          <w:ilvl w:val="0"/>
          <w:numId w:val="12"/>
        </w:numPr>
        <w:spacing w:before="100" w:beforeAutospacing="1" w:after="100" w:afterAutospacing="1" w:line="240" w:lineRule="auto"/>
        <w:rPr>
          <w:rFonts w:ascii="Arial" w:hAnsi="Arial" w:cs="Arial"/>
        </w:rPr>
      </w:pPr>
      <w:r w:rsidRPr="007D2D0B">
        <w:rPr>
          <w:rFonts w:ascii="Arial" w:hAnsi="Arial" w:cs="Arial"/>
        </w:rPr>
        <w:t>All staff are expected to support the Catholic ethos of the College and to abide by the Statement of Principles Regarding Catholic Education.</w:t>
      </w:r>
    </w:p>
    <w:p w14:paraId="291D4D80" w14:textId="77777777" w:rsidR="007D2D0B" w:rsidRPr="007D2D0B" w:rsidRDefault="007D2D0B" w:rsidP="007D2D0B">
      <w:pPr>
        <w:numPr>
          <w:ilvl w:val="0"/>
          <w:numId w:val="12"/>
        </w:numPr>
        <w:spacing w:before="100" w:beforeAutospacing="1" w:after="100" w:afterAutospacing="1" w:line="240" w:lineRule="auto"/>
        <w:rPr>
          <w:rFonts w:ascii="Arial" w:hAnsi="Arial" w:cs="Arial"/>
        </w:rPr>
      </w:pPr>
      <w:r w:rsidRPr="007D2D0B">
        <w:rPr>
          <w:rFonts w:ascii="Arial" w:hAnsi="Arial" w:cs="Arial"/>
        </w:rPr>
        <w:t>Applications must hold a current Employee Working with Children Check and National Police Check</w:t>
      </w:r>
    </w:p>
    <w:p w14:paraId="6432ECF5" w14:textId="77777777" w:rsidR="007D2D0B" w:rsidRPr="007D2D0B" w:rsidRDefault="007D2D0B" w:rsidP="007D2D0B">
      <w:pPr>
        <w:numPr>
          <w:ilvl w:val="0"/>
          <w:numId w:val="12"/>
        </w:numPr>
        <w:spacing w:before="100" w:beforeAutospacing="1" w:after="100" w:afterAutospacing="1" w:line="240" w:lineRule="auto"/>
        <w:rPr>
          <w:rFonts w:ascii="Arial" w:hAnsi="Arial" w:cs="Arial"/>
        </w:rPr>
      </w:pPr>
      <w:r w:rsidRPr="007D2D0B">
        <w:rPr>
          <w:rFonts w:ascii="Arial" w:hAnsi="Arial" w:cs="Arial"/>
        </w:rPr>
        <w:t>Mount Lilydale Mercy College is an equal opportunity employer.</w:t>
      </w:r>
    </w:p>
    <w:p w14:paraId="10B95B75" w14:textId="77777777" w:rsidR="007D2D0B" w:rsidRPr="007D2D0B" w:rsidRDefault="007D2D0B" w:rsidP="007D2D0B">
      <w:pPr>
        <w:pStyle w:val="NormalWeb"/>
        <w:rPr>
          <w:rFonts w:ascii="Arial" w:hAnsi="Arial" w:cs="Arial"/>
          <w:sz w:val="22"/>
          <w:szCs w:val="22"/>
        </w:rPr>
      </w:pPr>
      <w:r w:rsidRPr="007D2D0B">
        <w:rPr>
          <w:rFonts w:ascii="Arial" w:hAnsi="Arial" w:cs="Arial"/>
          <w:sz w:val="22"/>
          <w:szCs w:val="22"/>
        </w:rPr>
        <w:t>Interested applicants are invited to obtain any additional information about the College and this position by contacting the Executive Assistant to the Principal via phone 9735 4022 or by email: </w:t>
      </w:r>
      <w:hyperlink r:id="rId8" w:history="1">
        <w:r w:rsidRPr="007D2D0B">
          <w:rPr>
            <w:rStyle w:val="Hyperlink"/>
            <w:rFonts w:ascii="Arial" w:eastAsiaTheme="majorEastAsia" w:hAnsi="Arial" w:cs="Arial"/>
            <w:sz w:val="22"/>
            <w:szCs w:val="22"/>
          </w:rPr>
          <w:t>employment@mlmc.vic.edu.au</w:t>
        </w:r>
      </w:hyperlink>
      <w:r w:rsidRPr="007D2D0B">
        <w:rPr>
          <w:rFonts w:ascii="Arial" w:hAnsi="Arial" w:cs="Arial"/>
          <w:sz w:val="22"/>
          <w:szCs w:val="22"/>
        </w:rPr>
        <w:t>.</w:t>
      </w:r>
    </w:p>
    <w:p w14:paraId="31F652EC" w14:textId="70F71B5E" w:rsidR="007D2D0B" w:rsidRPr="007D2D0B" w:rsidRDefault="007D2D0B" w:rsidP="007D2D0B">
      <w:pPr>
        <w:pStyle w:val="NormalWeb"/>
        <w:rPr>
          <w:rFonts w:ascii="Arial" w:hAnsi="Arial" w:cs="Arial"/>
          <w:sz w:val="22"/>
          <w:szCs w:val="22"/>
        </w:rPr>
      </w:pPr>
      <w:r w:rsidRPr="007D2D0B">
        <w:rPr>
          <w:rStyle w:val="Strong"/>
          <w:rFonts w:ascii="Arial" w:hAnsi="Arial" w:cs="Arial"/>
          <w:sz w:val="22"/>
          <w:szCs w:val="22"/>
        </w:rPr>
        <w:t xml:space="preserve">Applications for this position close on Monday </w:t>
      </w:r>
      <w:r w:rsidR="00BF3083">
        <w:rPr>
          <w:rStyle w:val="Strong"/>
          <w:rFonts w:ascii="Arial" w:hAnsi="Arial" w:cs="Arial"/>
          <w:sz w:val="22"/>
          <w:szCs w:val="22"/>
        </w:rPr>
        <w:t>8 August</w:t>
      </w:r>
      <w:r w:rsidRPr="007D2D0B">
        <w:rPr>
          <w:rStyle w:val="Strong"/>
          <w:rFonts w:ascii="Arial" w:hAnsi="Arial" w:cs="Arial"/>
          <w:sz w:val="22"/>
          <w:szCs w:val="22"/>
        </w:rPr>
        <w:t xml:space="preserve"> at 4.00pm.</w:t>
      </w:r>
    </w:p>
    <w:p w14:paraId="51D80325" w14:textId="77777777" w:rsidR="007D2D0B" w:rsidRPr="007D2D0B" w:rsidRDefault="007D2D0B" w:rsidP="007D2D0B">
      <w:pPr>
        <w:pStyle w:val="NormalWeb"/>
        <w:rPr>
          <w:rFonts w:ascii="Arial" w:hAnsi="Arial" w:cs="Arial"/>
          <w:sz w:val="22"/>
          <w:szCs w:val="22"/>
        </w:rPr>
      </w:pPr>
      <w:r w:rsidRPr="007D2D0B">
        <w:rPr>
          <w:rFonts w:ascii="Arial" w:hAnsi="Arial" w:cs="Arial"/>
          <w:i/>
          <w:iCs/>
          <w:sz w:val="22"/>
          <w:szCs w:val="22"/>
        </w:rPr>
        <w:t>This College community promotes the safety, wellbeing and inclusion of all children.</w:t>
      </w:r>
      <w:r w:rsidRPr="007D2D0B">
        <w:rPr>
          <w:rFonts w:ascii="Arial" w:hAnsi="Arial" w:cs="Arial"/>
          <w:sz w:val="22"/>
          <w:szCs w:val="22"/>
        </w:rPr>
        <w:t> </w:t>
      </w:r>
    </w:p>
    <w:p w14:paraId="66FD935B" w14:textId="77777777" w:rsidR="000824C5" w:rsidRDefault="000824C5">
      <w:pPr>
        <w:rPr>
          <w:rFonts w:ascii="Arial" w:hAnsi="Arial" w:cs="Arial"/>
        </w:rPr>
        <w:sectPr w:rsidR="000824C5">
          <w:pgSz w:w="11906" w:h="16838"/>
          <w:pgMar w:top="1440" w:right="1440" w:bottom="1440" w:left="1440" w:header="708" w:footer="708" w:gutter="0"/>
          <w:cols w:space="708"/>
          <w:docGrid w:linePitch="360"/>
        </w:sectPr>
      </w:pPr>
    </w:p>
    <w:p w14:paraId="290AFFFF" w14:textId="31B6AEFE" w:rsidR="00F46829" w:rsidRPr="00F46829" w:rsidRDefault="00F46829" w:rsidP="00F46829">
      <w:pPr>
        <w:widowControl w:val="0"/>
        <w:tabs>
          <w:tab w:val="left" w:pos="3118"/>
        </w:tabs>
        <w:spacing w:before="300" w:line="240" w:lineRule="auto"/>
        <w:jc w:val="both"/>
        <w:rPr>
          <w:rFonts w:ascii="Arial" w:hAnsi="Arial" w:cs="Arial"/>
          <w:b/>
        </w:rPr>
      </w:pPr>
      <w:bookmarkStart w:id="0" w:name="_heading=h.gjdgxs" w:colFirst="0" w:colLast="0"/>
      <w:bookmarkEnd w:id="0"/>
      <w:r w:rsidRPr="00F46829">
        <w:rPr>
          <w:rFonts w:ascii="Arial" w:hAnsi="Arial" w:cs="Arial"/>
          <w:b/>
        </w:rPr>
        <w:lastRenderedPageBreak/>
        <w:t>Position:</w:t>
      </w:r>
      <w:r w:rsidRPr="00F46829">
        <w:rPr>
          <w:rFonts w:ascii="Arial" w:hAnsi="Arial" w:cs="Arial"/>
          <w:b/>
        </w:rPr>
        <w:tab/>
        <w:t>College Psychologist</w:t>
      </w:r>
      <w:r w:rsidRPr="00F46829">
        <w:rPr>
          <w:rFonts w:ascii="Arial" w:hAnsi="Arial" w:cs="Arial"/>
        </w:rPr>
        <w:t xml:space="preserve"> </w:t>
      </w:r>
      <w:bookmarkStart w:id="1" w:name="_GoBack"/>
      <w:bookmarkEnd w:id="1"/>
      <w:r w:rsidRPr="00F46829">
        <w:rPr>
          <w:rFonts w:ascii="Arial" w:hAnsi="Arial" w:cs="Arial"/>
        </w:rPr>
        <w:t>(</w:t>
      </w:r>
      <w:r w:rsidR="00BF3083" w:rsidRPr="00F46829">
        <w:rPr>
          <w:rFonts w:ascii="Arial" w:hAnsi="Arial" w:cs="Arial"/>
        </w:rPr>
        <w:t>Counsellor</w:t>
      </w:r>
      <w:r w:rsidRPr="00F46829">
        <w:rPr>
          <w:rFonts w:ascii="Arial" w:hAnsi="Arial" w:cs="Arial"/>
        </w:rPr>
        <w:t>)</w:t>
      </w:r>
    </w:p>
    <w:p w14:paraId="260BAFBB" w14:textId="77777777" w:rsidR="00F46829" w:rsidRPr="00F46829" w:rsidRDefault="00F46829" w:rsidP="00F46829">
      <w:pPr>
        <w:widowControl w:val="0"/>
        <w:tabs>
          <w:tab w:val="left" w:pos="3118"/>
        </w:tabs>
        <w:spacing w:before="300" w:line="240" w:lineRule="auto"/>
        <w:ind w:left="3118" w:hanging="3118"/>
        <w:jc w:val="both"/>
        <w:rPr>
          <w:rFonts w:ascii="Arial" w:hAnsi="Arial" w:cs="Arial"/>
          <w:b/>
        </w:rPr>
      </w:pPr>
      <w:r w:rsidRPr="00F46829">
        <w:rPr>
          <w:rFonts w:ascii="Arial" w:hAnsi="Arial" w:cs="Arial"/>
          <w:b/>
        </w:rPr>
        <w:t>Accountable to:</w:t>
      </w:r>
      <w:r w:rsidRPr="00F46829">
        <w:rPr>
          <w:rFonts w:ascii="Arial" w:hAnsi="Arial" w:cs="Arial"/>
          <w:b/>
        </w:rPr>
        <w:tab/>
        <w:t>Deputy Principal - Pastoral Care</w:t>
      </w:r>
    </w:p>
    <w:p w14:paraId="29616776" w14:textId="77777777" w:rsidR="00F46829" w:rsidRPr="00F46829" w:rsidRDefault="00F46829" w:rsidP="00F46829">
      <w:pPr>
        <w:rPr>
          <w:rFonts w:ascii="Arial" w:hAnsi="Arial" w:cs="Arial"/>
        </w:rPr>
      </w:pPr>
    </w:p>
    <w:p w14:paraId="18CADB22" w14:textId="77777777" w:rsidR="00F46829" w:rsidRPr="00F46829" w:rsidRDefault="00F46829" w:rsidP="00F46829">
      <w:pPr>
        <w:jc w:val="both"/>
        <w:rPr>
          <w:rFonts w:ascii="Arial" w:hAnsi="Arial" w:cs="Arial"/>
          <w:b/>
          <w:u w:val="single"/>
        </w:rPr>
      </w:pPr>
      <w:r w:rsidRPr="00F46829">
        <w:rPr>
          <w:rFonts w:ascii="Arial" w:hAnsi="Arial" w:cs="Arial"/>
          <w:b/>
          <w:u w:val="single"/>
        </w:rPr>
        <w:t>Principal Accountabilities</w:t>
      </w:r>
    </w:p>
    <w:p w14:paraId="394562D8" w14:textId="77777777" w:rsidR="00F46829" w:rsidRPr="00F46829" w:rsidRDefault="00F46829" w:rsidP="00F46829">
      <w:pPr>
        <w:jc w:val="both"/>
        <w:rPr>
          <w:rFonts w:ascii="Arial" w:hAnsi="Arial" w:cs="Arial"/>
        </w:rPr>
      </w:pPr>
      <w:r w:rsidRPr="00F46829">
        <w:rPr>
          <w:rFonts w:ascii="Arial" w:hAnsi="Arial" w:cs="Arial"/>
        </w:rPr>
        <w:t>“Catholic schools are the spearhead of the Church’s mission to the world.  The person of each individual human being, in his or her material and spiritual needs, is at the heart of Christ’s teaching.”</w:t>
      </w:r>
    </w:p>
    <w:p w14:paraId="35EDDADA" w14:textId="77777777" w:rsidR="00F46829" w:rsidRPr="00F46829" w:rsidRDefault="00F46829" w:rsidP="00F46829">
      <w:pPr>
        <w:jc w:val="both"/>
        <w:rPr>
          <w:rFonts w:ascii="Arial" w:hAnsi="Arial" w:cs="Arial"/>
        </w:rPr>
      </w:pPr>
      <w:r w:rsidRPr="00F46829">
        <w:rPr>
          <w:rFonts w:ascii="Arial" w:hAnsi="Arial" w:cs="Arial"/>
        </w:rPr>
        <w:t>The core purpose of the Catholic school is to take forward the mission of Jesus and the Church in partnership with parents and parish for the formation, education and development of the students entrusted to the school.</w:t>
      </w:r>
    </w:p>
    <w:p w14:paraId="00F1A3A2" w14:textId="77777777" w:rsidR="00F46829" w:rsidRPr="00F46829" w:rsidRDefault="00F46829" w:rsidP="00F46829">
      <w:pPr>
        <w:jc w:val="both"/>
        <w:rPr>
          <w:rFonts w:ascii="Arial" w:hAnsi="Arial" w:cs="Arial"/>
        </w:rPr>
      </w:pPr>
      <w:r w:rsidRPr="00F46829">
        <w:rPr>
          <w:rFonts w:ascii="Arial" w:hAnsi="Arial" w:cs="Arial"/>
        </w:rPr>
        <w:t>Leadership in a Catholic school involves the capacity to articulate and support the vision and mission of the College and the ability to link that vision and mission with the day to day programs.  Leaders must have the ability to communicate expected behaviours and outcomes for staff.</w:t>
      </w:r>
    </w:p>
    <w:p w14:paraId="511F2770" w14:textId="77777777" w:rsidR="00F46829" w:rsidRPr="00F46829" w:rsidRDefault="00F46829" w:rsidP="00F46829">
      <w:pPr>
        <w:jc w:val="both"/>
        <w:rPr>
          <w:rFonts w:ascii="Arial" w:hAnsi="Arial" w:cs="Arial"/>
        </w:rPr>
      </w:pPr>
      <w:r w:rsidRPr="00F46829">
        <w:rPr>
          <w:rFonts w:ascii="Arial" w:hAnsi="Arial" w:cs="Arial"/>
        </w:rPr>
        <w:t xml:space="preserve">As a leader in a Catholic school an important goal is to </w:t>
      </w:r>
      <w:r w:rsidRPr="00F46829">
        <w:rPr>
          <w:rFonts w:ascii="Arial" w:hAnsi="Arial" w:cs="Arial"/>
          <w:b/>
        </w:rPr>
        <w:t>enhance Catholic identity</w:t>
      </w:r>
      <w:r w:rsidRPr="00F46829">
        <w:rPr>
          <w:rFonts w:ascii="Arial" w:hAnsi="Arial" w:cs="Arial"/>
        </w:rPr>
        <w:t>, so that all may recognise God’s presence permeating every aspect of the school. This is done by strengthening the integration of faith, life and culture, inviting students to discover God’s presence in their daily lives and engaging them in a dialogue between their life experiences and Catholic teaching.</w:t>
      </w:r>
    </w:p>
    <w:p w14:paraId="3338C643" w14:textId="77777777" w:rsidR="00F46829" w:rsidRPr="00F46829" w:rsidRDefault="00F46829" w:rsidP="00F46829">
      <w:pPr>
        <w:jc w:val="right"/>
        <w:rPr>
          <w:rFonts w:ascii="Arial" w:hAnsi="Arial" w:cs="Arial"/>
          <w:i/>
        </w:rPr>
      </w:pPr>
      <w:r w:rsidRPr="00F46829">
        <w:rPr>
          <w:rFonts w:ascii="Arial" w:hAnsi="Arial" w:cs="Arial"/>
          <w:i/>
        </w:rPr>
        <w:t>Adapted from statement Catholic Education Office, Melbourne</w:t>
      </w:r>
    </w:p>
    <w:p w14:paraId="241ABDBA" w14:textId="77777777" w:rsidR="00F46829" w:rsidRPr="00F46829" w:rsidRDefault="00F46829" w:rsidP="00F46829">
      <w:pPr>
        <w:rPr>
          <w:rFonts w:ascii="Arial" w:hAnsi="Arial" w:cs="Arial"/>
        </w:rPr>
      </w:pPr>
    </w:p>
    <w:p w14:paraId="30ED43B1" w14:textId="77777777" w:rsidR="00F46829" w:rsidRPr="00F46829" w:rsidRDefault="00F46829" w:rsidP="00F46829">
      <w:pPr>
        <w:numPr>
          <w:ilvl w:val="0"/>
          <w:numId w:val="13"/>
        </w:numPr>
        <w:spacing w:after="0" w:line="240" w:lineRule="auto"/>
        <w:ind w:left="425" w:hanging="425"/>
        <w:jc w:val="both"/>
        <w:rPr>
          <w:rFonts w:ascii="Arial" w:hAnsi="Arial" w:cs="Arial"/>
          <w:b/>
        </w:rPr>
      </w:pPr>
      <w:r w:rsidRPr="00F46829">
        <w:rPr>
          <w:rFonts w:ascii="Arial" w:hAnsi="Arial" w:cs="Arial"/>
          <w:b/>
        </w:rPr>
        <w:t>Responsibility.</w:t>
      </w:r>
    </w:p>
    <w:p w14:paraId="194A9CD8" w14:textId="77777777" w:rsidR="00F46829" w:rsidRPr="00F46829" w:rsidRDefault="00F46829" w:rsidP="00F46829">
      <w:pPr>
        <w:ind w:left="425"/>
        <w:rPr>
          <w:rFonts w:ascii="Arial" w:hAnsi="Arial" w:cs="Arial"/>
          <w:lang w:val="en-US"/>
        </w:rPr>
      </w:pPr>
      <w:r w:rsidRPr="00F46829">
        <w:rPr>
          <w:rFonts w:ascii="Arial" w:hAnsi="Arial" w:cs="Arial"/>
          <w:lang w:val="en-US"/>
        </w:rPr>
        <w:t xml:space="preserve">Mount </w:t>
      </w:r>
      <w:proofErr w:type="spellStart"/>
      <w:r w:rsidRPr="00F46829">
        <w:rPr>
          <w:rFonts w:ascii="Arial" w:hAnsi="Arial" w:cs="Arial"/>
          <w:lang w:val="en-US"/>
        </w:rPr>
        <w:t>Lilydale</w:t>
      </w:r>
      <w:proofErr w:type="spellEnd"/>
      <w:r w:rsidRPr="00F46829">
        <w:rPr>
          <w:rFonts w:ascii="Arial" w:hAnsi="Arial" w:cs="Arial"/>
          <w:lang w:val="en-US"/>
        </w:rPr>
        <w:t xml:space="preserve"> Mercy College Psychologists and Counselors are available to students and parents/guardians for confidential counselling, advice, support and advocacy whenever needed during and out of school hours. The role of the College </w:t>
      </w:r>
      <w:proofErr w:type="gramStart"/>
      <w:r w:rsidRPr="00F46829">
        <w:rPr>
          <w:rFonts w:ascii="Arial" w:hAnsi="Arial" w:cs="Arial"/>
          <w:lang w:val="en-US"/>
        </w:rPr>
        <w:t>Psychologist  is</w:t>
      </w:r>
      <w:proofErr w:type="gramEnd"/>
      <w:r w:rsidRPr="00F46829">
        <w:rPr>
          <w:rFonts w:ascii="Arial" w:hAnsi="Arial" w:cs="Arial"/>
          <w:lang w:val="en-US"/>
        </w:rPr>
        <w:t xml:space="preserve"> a very significant one as they are often required to exercise initiative and discretion and they are required to demonstrate expertise in dealing with matters of vital importance to the wellbeing of students and families. </w:t>
      </w:r>
    </w:p>
    <w:p w14:paraId="5E6FBF24" w14:textId="77777777" w:rsidR="00F46829" w:rsidRPr="00F46829" w:rsidRDefault="00F46829" w:rsidP="00F46829">
      <w:pPr>
        <w:spacing w:after="120"/>
        <w:ind w:left="426"/>
        <w:rPr>
          <w:rFonts w:ascii="Arial" w:hAnsi="Arial" w:cs="Arial"/>
          <w:lang w:val="en-US"/>
        </w:rPr>
      </w:pPr>
      <w:r w:rsidRPr="00F46829">
        <w:rPr>
          <w:rFonts w:ascii="Arial" w:hAnsi="Arial" w:cs="Arial"/>
          <w:lang w:val="en-US"/>
        </w:rPr>
        <w:t>The College psychologists are expected to take significant responsibility, working autonomously with the Wellbeing Team but would still be responsible to the Deputy Principal – Pastoral Care and through them to the Principal. The College Psychologists may be subject to progress checks in that they provide discreet reports from time to time to other staff, especially the Deputy Principal – Pastoral Care and the Principal.</w:t>
      </w:r>
    </w:p>
    <w:p w14:paraId="0004BC85" w14:textId="77777777" w:rsidR="00F46829" w:rsidRPr="00F46829" w:rsidRDefault="00F46829" w:rsidP="00F46829">
      <w:pPr>
        <w:spacing w:afterLines="60" w:after="144"/>
        <w:ind w:left="426"/>
        <w:rPr>
          <w:rFonts w:ascii="Arial" w:hAnsi="Arial" w:cs="Arial"/>
          <w:lang w:val="en-US"/>
        </w:rPr>
      </w:pPr>
      <w:r w:rsidRPr="00F46829">
        <w:rPr>
          <w:rFonts w:ascii="Arial" w:hAnsi="Arial" w:cs="Arial"/>
          <w:lang w:val="en-US"/>
        </w:rPr>
        <w:lastRenderedPageBreak/>
        <w:t xml:space="preserve">At all times the College Psychologists are to liaise with teachers, Campus Directors and Year Level Leaders whilst maintaining the confidentiality of students. The College Psychologists will attend regular meetings with the Deputy Principal – Pastoral Care, Year Level Leaders and liaise where necessary with the Campus Directors. The Principal and Deputy Principal – Pastoral Care are to be kept informed of relevant matters for action, perceived needs and appropriate referrals or recommendations. </w:t>
      </w:r>
    </w:p>
    <w:p w14:paraId="50C0F822" w14:textId="77777777" w:rsidR="00F46829" w:rsidRPr="00F46829" w:rsidRDefault="00F46829" w:rsidP="00F46829">
      <w:pPr>
        <w:spacing w:afterLines="60" w:after="144"/>
        <w:ind w:left="426"/>
        <w:rPr>
          <w:rFonts w:ascii="Arial" w:hAnsi="Arial" w:cs="Arial"/>
          <w:lang w:val="en-US"/>
        </w:rPr>
      </w:pPr>
      <w:r w:rsidRPr="00F46829">
        <w:rPr>
          <w:rFonts w:ascii="Arial" w:hAnsi="Arial" w:cs="Arial"/>
          <w:lang w:val="en-US"/>
        </w:rPr>
        <w:t>Counselling appointments may be requested from students, parents/guardians or staff.  Referrals are made in person via the secure letterbox, email or phone call.  As members of the Wellbeing Team, the College Counselors and Psychologists work closely with others involved in student and staff welfare and support. They are also members of various welfare, discipline, health, safety committees, professional bodies and community networks.</w:t>
      </w:r>
    </w:p>
    <w:p w14:paraId="15FC0493" w14:textId="77777777" w:rsidR="00F46829" w:rsidRPr="00F46829" w:rsidRDefault="00F46829" w:rsidP="00F46829">
      <w:pPr>
        <w:spacing w:afterLines="60" w:after="144"/>
        <w:ind w:left="426"/>
        <w:rPr>
          <w:rFonts w:ascii="Arial" w:hAnsi="Arial" w:cs="Arial"/>
          <w:lang w:val="en-US"/>
        </w:rPr>
      </w:pPr>
      <w:r w:rsidRPr="00F46829">
        <w:rPr>
          <w:rFonts w:ascii="Arial" w:hAnsi="Arial" w:cs="Arial"/>
          <w:lang w:val="en-US"/>
        </w:rPr>
        <w:t xml:space="preserve">The College Psychologists undertake counseling duties that require skills and knowledge and as such they will be an </w:t>
      </w:r>
      <w:r w:rsidRPr="00F46829">
        <w:rPr>
          <w:rFonts w:ascii="Arial" w:eastAsia="Arial" w:hAnsi="Arial" w:cs="Arial"/>
          <w:lang w:val="en-US"/>
        </w:rPr>
        <w:t xml:space="preserve">Educational &amp; Developmental Psychologist (preferably endorsed) who is registered with </w:t>
      </w:r>
      <w:r w:rsidRPr="00F46829">
        <w:rPr>
          <w:rFonts w:ascii="Arial" w:hAnsi="Arial" w:cs="Arial"/>
          <w:lang w:val="en-US"/>
        </w:rPr>
        <w:t>Australian Health Practitioners Regulation Agency (AHPRA) via the Psychology Board of Australia.</w:t>
      </w:r>
    </w:p>
    <w:p w14:paraId="0048430A" w14:textId="77777777" w:rsidR="00F46829" w:rsidRPr="00F46829" w:rsidRDefault="00F46829" w:rsidP="00F46829">
      <w:pPr>
        <w:spacing w:afterLines="60" w:after="144"/>
        <w:ind w:left="426"/>
        <w:rPr>
          <w:rFonts w:ascii="Arial" w:hAnsi="Arial" w:cs="Arial"/>
          <w:lang w:val="en-US"/>
        </w:rPr>
      </w:pPr>
      <w:r w:rsidRPr="00F46829">
        <w:rPr>
          <w:rFonts w:ascii="Arial" w:hAnsi="Arial" w:cs="Arial"/>
          <w:lang w:val="en-US"/>
        </w:rPr>
        <w:t>College Psychologists encompass:</w:t>
      </w:r>
    </w:p>
    <w:p w14:paraId="6F407C9E"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Counselling of students, parents/guardians and families experiencing personal, relational, social, educational or professional difficulties.</w:t>
      </w:r>
    </w:p>
    <w:p w14:paraId="17F9BD20"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Diagnostic and therapeutic casework, referral and follow-up.</w:t>
      </w:r>
    </w:p>
    <w:p w14:paraId="62D942EC"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 xml:space="preserve">Psychological, </w:t>
      </w:r>
      <w:proofErr w:type="spellStart"/>
      <w:r w:rsidRPr="00F46829">
        <w:rPr>
          <w:rFonts w:ascii="Arial" w:hAnsi="Arial" w:cs="Arial"/>
          <w:lang w:val="en-US"/>
        </w:rPr>
        <w:t>behavioural</w:t>
      </w:r>
      <w:proofErr w:type="spellEnd"/>
      <w:r w:rsidRPr="00F46829">
        <w:rPr>
          <w:rFonts w:ascii="Arial" w:hAnsi="Arial" w:cs="Arial"/>
          <w:lang w:val="en-US"/>
        </w:rPr>
        <w:t xml:space="preserve"> and intelligence testing and referral.</w:t>
      </w:r>
    </w:p>
    <w:p w14:paraId="43E950D2"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The analysis of trends, problems and attitudes across the College and over time.</w:t>
      </w:r>
    </w:p>
    <w:p w14:paraId="68CE5025"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Involvement in staff and community development and support through in service and outreach programs to enhance the social, health and educational effectiveness of the College and its community.</w:t>
      </w:r>
    </w:p>
    <w:p w14:paraId="4DE57CB3"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Network with government, community and church social welfare, health, youth, correctional and educational agencies.</w:t>
      </w:r>
    </w:p>
    <w:p w14:paraId="77EDB006" w14:textId="77777777" w:rsidR="00F46829" w:rsidRPr="00F46829" w:rsidRDefault="00F46829" w:rsidP="00F46829">
      <w:pPr>
        <w:rPr>
          <w:rFonts w:ascii="Arial" w:hAnsi="Arial" w:cs="Arial"/>
        </w:rPr>
      </w:pPr>
    </w:p>
    <w:p w14:paraId="7486BD94" w14:textId="77777777" w:rsidR="00F46829" w:rsidRPr="00F46829" w:rsidRDefault="00F46829" w:rsidP="00F46829">
      <w:pPr>
        <w:numPr>
          <w:ilvl w:val="0"/>
          <w:numId w:val="13"/>
        </w:numPr>
        <w:spacing w:after="0" w:line="240" w:lineRule="auto"/>
        <w:ind w:left="425" w:hanging="425"/>
        <w:jc w:val="both"/>
        <w:rPr>
          <w:rFonts w:ascii="Arial" w:hAnsi="Arial" w:cs="Arial"/>
          <w:b/>
        </w:rPr>
      </w:pPr>
      <w:r w:rsidRPr="00F46829">
        <w:rPr>
          <w:rFonts w:ascii="Arial" w:hAnsi="Arial" w:cs="Arial"/>
          <w:b/>
        </w:rPr>
        <w:t>Specific duties:</w:t>
      </w:r>
    </w:p>
    <w:p w14:paraId="7023CA14"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Counsel students and parents/guardians as requested or referred, individually, in pairs or in groups.</w:t>
      </w:r>
    </w:p>
    <w:p w14:paraId="280C5016"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Mediate between students and parents/guardians or students and others.</w:t>
      </w:r>
    </w:p>
    <w:p w14:paraId="7B692857"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Maintain confidential records and case notes on clients, whether individual or groups.</w:t>
      </w:r>
    </w:p>
    <w:p w14:paraId="0C3D9555"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Support teachers with professional and educational issues pertaining to the education of students.</w:t>
      </w:r>
    </w:p>
    <w:p w14:paraId="31969DF2"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Be involved in critical incident response and offering of critical incident debriefing and counselling.</w:t>
      </w:r>
    </w:p>
    <w:p w14:paraId="7A360C00"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Coordinate, promote or assist with the “Seasons” program for students dealing with issues of loss or grief in their personal and/or family life.</w:t>
      </w:r>
    </w:p>
    <w:p w14:paraId="067759F5"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 xml:space="preserve">Liaise with other professional bodies including the Child and Youth Mental Health Services (CYMHS), Department of Families, Fairness and Housing – Child Protection, Eastern CASA, LGBTQI networks and </w:t>
      </w:r>
      <w:proofErr w:type="spellStart"/>
      <w:r w:rsidRPr="00F46829">
        <w:rPr>
          <w:rFonts w:ascii="Arial" w:hAnsi="Arial" w:cs="Arial"/>
          <w:lang w:val="en-US"/>
        </w:rPr>
        <w:t>Yarra</w:t>
      </w:r>
      <w:proofErr w:type="spellEnd"/>
      <w:r w:rsidRPr="00F46829">
        <w:rPr>
          <w:rFonts w:ascii="Arial" w:hAnsi="Arial" w:cs="Arial"/>
          <w:lang w:val="en-US"/>
        </w:rPr>
        <w:t xml:space="preserve"> Ranges Council.</w:t>
      </w:r>
    </w:p>
    <w:p w14:paraId="2BC2CC85"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lastRenderedPageBreak/>
        <w:t xml:space="preserve">Write letters in support of Consideration of Disadvantage, </w:t>
      </w:r>
      <w:proofErr w:type="spellStart"/>
      <w:r w:rsidRPr="00F46829">
        <w:rPr>
          <w:rFonts w:ascii="Arial" w:hAnsi="Arial" w:cs="Arial"/>
          <w:lang w:val="en-US"/>
        </w:rPr>
        <w:t>Austudy</w:t>
      </w:r>
      <w:proofErr w:type="spellEnd"/>
      <w:r w:rsidRPr="00F46829">
        <w:rPr>
          <w:rFonts w:ascii="Arial" w:hAnsi="Arial" w:cs="Arial"/>
          <w:lang w:val="en-US"/>
        </w:rPr>
        <w:t xml:space="preserve"> Allowance, etc.</w:t>
      </w:r>
    </w:p>
    <w:p w14:paraId="6B2CCCDA"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Write and receive reports from other health professionals and educational testing services, such as general, psychiatric and psychological practitioners, etc.</w:t>
      </w:r>
    </w:p>
    <w:p w14:paraId="30BBAC6D"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Consult others regarding the formulation of policies relating to welfare, guidance and support, for example, Loss and Grief, Critical Incident Response, Respect for Persons (Bullying), Mandatory Reporting, Alcohol and Drug Education and Inclusiveness.</w:t>
      </w:r>
    </w:p>
    <w:p w14:paraId="2AD2945C"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Participate in school personal development programs as required.</w:t>
      </w:r>
    </w:p>
    <w:p w14:paraId="6B926130"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With the Wellbeing team and Deputy Principal – Pastoral Care, prepare and present parent forums, inviting guest speakers to assist in presenting on current mental health topics pertaining to young people and their families.</w:t>
      </w:r>
    </w:p>
    <w:p w14:paraId="69A7717C"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Prepare and present specific in-service programs for staff, for example, debriefing workshops, anti-bullying approaches, mental health issues, etc.</w:t>
      </w:r>
    </w:p>
    <w:p w14:paraId="57B99669"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Build up a Library related to various counselling, personal developments, health and related issues.</w:t>
      </w:r>
    </w:p>
    <w:p w14:paraId="05CC175C"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Liaise with the members of the Wellbeing team and other staff as appropriate, to represent the College on various welfare groups within the local community and at a regional level.</w:t>
      </w:r>
    </w:p>
    <w:p w14:paraId="01A8D667"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Attend Principal’s staff meetings, Wellbeing Team meetings, Year Level parent/guardians’ information evenings, Year Level Assemblies, Open Days, etc.</w:t>
      </w:r>
    </w:p>
    <w:p w14:paraId="4535E6D0"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Attend, where possible, relevant in-services, network meetings and conferences to update knowledge and professional practice.</w:t>
      </w:r>
    </w:p>
    <w:p w14:paraId="3FE498A6"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Undertake on a regular basis professional peer review and supervision individually or with a group.</w:t>
      </w:r>
    </w:p>
    <w:p w14:paraId="3FC0EA80"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Carry out any other duties as requested by the Principal or Deputy Principals.</w:t>
      </w:r>
    </w:p>
    <w:p w14:paraId="66F1144D" w14:textId="77777777" w:rsidR="00F46829" w:rsidRPr="00F46829" w:rsidRDefault="00F46829" w:rsidP="00F46829">
      <w:pPr>
        <w:rPr>
          <w:rFonts w:ascii="Arial" w:hAnsi="Arial" w:cs="Arial"/>
        </w:rPr>
      </w:pPr>
    </w:p>
    <w:p w14:paraId="49A4CC14" w14:textId="77777777" w:rsidR="00F46829" w:rsidRPr="00F46829" w:rsidRDefault="00F46829" w:rsidP="00F46829">
      <w:pPr>
        <w:numPr>
          <w:ilvl w:val="0"/>
          <w:numId w:val="13"/>
        </w:numPr>
        <w:spacing w:after="0" w:line="240" w:lineRule="auto"/>
        <w:ind w:left="425" w:hanging="425"/>
        <w:jc w:val="both"/>
        <w:rPr>
          <w:rFonts w:ascii="Arial" w:hAnsi="Arial" w:cs="Arial"/>
          <w:b/>
        </w:rPr>
      </w:pPr>
      <w:r w:rsidRPr="00F46829">
        <w:rPr>
          <w:rFonts w:ascii="Arial" w:hAnsi="Arial" w:cs="Arial"/>
          <w:b/>
        </w:rPr>
        <w:t>Details of position:</w:t>
      </w:r>
    </w:p>
    <w:p w14:paraId="5235E9A4"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High level competency in counselling skills, particularly working with young people.</w:t>
      </w:r>
    </w:p>
    <w:p w14:paraId="79511244"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Professional Development activities and College events may be required to be undertaken during school holidays or after hours.</w:t>
      </w:r>
    </w:p>
    <w:p w14:paraId="3636A4CD"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Experience working in school settings is highly desirable.</w:t>
      </w:r>
    </w:p>
    <w:p w14:paraId="695D2E1A"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Membership with APS (Australian Psychological Society</w:t>
      </w:r>
    </w:p>
    <w:p w14:paraId="36BE8F49"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AHPRA registration</w:t>
      </w:r>
    </w:p>
    <w:p w14:paraId="478BB651"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Excellent communication skills (written and interpersonal).</w:t>
      </w:r>
    </w:p>
    <w:p w14:paraId="55DE1040"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The ability to work as part of a diverse team.</w:t>
      </w:r>
    </w:p>
    <w:p w14:paraId="43224463"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t xml:space="preserve">As a registered Psychologist, it is important to have experience administering psychological, </w:t>
      </w:r>
      <w:proofErr w:type="spellStart"/>
      <w:r w:rsidRPr="00F46829">
        <w:rPr>
          <w:rFonts w:ascii="Arial" w:hAnsi="Arial" w:cs="Arial"/>
          <w:lang w:val="en-US"/>
        </w:rPr>
        <w:t>behavioural</w:t>
      </w:r>
      <w:proofErr w:type="spellEnd"/>
      <w:r w:rsidRPr="00F46829">
        <w:rPr>
          <w:rFonts w:ascii="Arial" w:hAnsi="Arial" w:cs="Arial"/>
          <w:lang w:val="en-US"/>
        </w:rPr>
        <w:t xml:space="preserve"> and intelligence testing in order to contribute to individualized student plans. </w:t>
      </w:r>
    </w:p>
    <w:p w14:paraId="14A65B57" w14:textId="77777777" w:rsidR="00F46829" w:rsidRPr="00F46829" w:rsidRDefault="00F46829" w:rsidP="00F46829">
      <w:pPr>
        <w:pStyle w:val="ListParagraph"/>
        <w:numPr>
          <w:ilvl w:val="0"/>
          <w:numId w:val="14"/>
        </w:numPr>
        <w:spacing w:afterLines="60" w:after="144"/>
        <w:ind w:left="992" w:hanging="357"/>
        <w:contextualSpacing w:val="0"/>
        <w:rPr>
          <w:rFonts w:ascii="Arial" w:hAnsi="Arial" w:cs="Arial"/>
          <w:lang w:val="en-US"/>
        </w:rPr>
      </w:pPr>
      <w:r w:rsidRPr="00F46829">
        <w:rPr>
          <w:rFonts w:ascii="Arial" w:hAnsi="Arial" w:cs="Arial"/>
          <w:lang w:val="en-US"/>
        </w:rPr>
        <w:lastRenderedPageBreak/>
        <w:t>It is a requirement to attend feedback meetings with educational leaders and parents/guardians to provide guidance and information to teachers on how to assist the student in the classroom.</w:t>
      </w:r>
    </w:p>
    <w:p w14:paraId="4D0AD61F" w14:textId="77777777" w:rsidR="00F46829" w:rsidRPr="00F46829" w:rsidRDefault="00F46829" w:rsidP="00F46829">
      <w:pPr>
        <w:rPr>
          <w:rFonts w:ascii="Arial" w:hAnsi="Arial" w:cs="Arial"/>
        </w:rPr>
      </w:pPr>
    </w:p>
    <w:p w14:paraId="33C541F9" w14:textId="77777777" w:rsidR="00F46829" w:rsidRPr="00F46829" w:rsidRDefault="00F46829" w:rsidP="00F46829">
      <w:pPr>
        <w:numPr>
          <w:ilvl w:val="0"/>
          <w:numId w:val="13"/>
        </w:numPr>
        <w:spacing w:after="0" w:line="240" w:lineRule="auto"/>
        <w:ind w:left="425" w:hanging="425"/>
        <w:jc w:val="both"/>
        <w:rPr>
          <w:rFonts w:ascii="Arial" w:hAnsi="Arial" w:cs="Arial"/>
          <w:b/>
        </w:rPr>
      </w:pPr>
      <w:r w:rsidRPr="00F46829">
        <w:rPr>
          <w:rFonts w:ascii="Arial" w:hAnsi="Arial" w:cs="Arial"/>
          <w:b/>
        </w:rPr>
        <w:t>Salary and Conditions.</w:t>
      </w:r>
    </w:p>
    <w:p w14:paraId="3180B7B6" w14:textId="77777777" w:rsidR="00F46829" w:rsidRPr="00F46829" w:rsidRDefault="00F46829" w:rsidP="00F46829">
      <w:pPr>
        <w:shd w:val="clear" w:color="auto" w:fill="FFFFFF"/>
        <w:spacing w:after="300" w:line="240" w:lineRule="auto"/>
        <w:ind w:left="426"/>
        <w:rPr>
          <w:rFonts w:ascii="Arial" w:eastAsia="Arial" w:hAnsi="Arial" w:cs="Arial"/>
          <w:lang w:val="en-US"/>
        </w:rPr>
      </w:pPr>
      <w:r w:rsidRPr="00F46829">
        <w:rPr>
          <w:rFonts w:ascii="Arial" w:eastAsia="Arial" w:hAnsi="Arial" w:cs="Arial"/>
          <w:lang w:val="en-US"/>
        </w:rPr>
        <w:t xml:space="preserve">The successful applicant will be appointed as a Category A Education Support Employee, (Victorian Catholic Education Multi-Enterprise Agreement 2018). Category A employees work 48 weeks per year and receive four </w:t>
      </w:r>
      <w:proofErr w:type="gramStart"/>
      <w:r w:rsidRPr="00F46829">
        <w:rPr>
          <w:rFonts w:ascii="Arial" w:eastAsia="Arial" w:hAnsi="Arial" w:cs="Arial"/>
          <w:lang w:val="en-US"/>
        </w:rPr>
        <w:t>weeks’</w:t>
      </w:r>
      <w:proofErr w:type="gramEnd"/>
      <w:r w:rsidRPr="00F46829">
        <w:rPr>
          <w:rFonts w:ascii="Arial" w:eastAsia="Arial" w:hAnsi="Arial" w:cs="Arial"/>
          <w:lang w:val="en-US"/>
        </w:rPr>
        <w:t xml:space="preserve"> paid annual leave</w:t>
      </w:r>
      <w:r w:rsidRPr="00F46829">
        <w:rPr>
          <w:rFonts w:ascii="Arial" w:hAnsi="Arial" w:cs="Arial"/>
          <w:lang w:val="en-US"/>
        </w:rPr>
        <w:t xml:space="preserve">. </w:t>
      </w:r>
      <w:r w:rsidRPr="00F46829">
        <w:rPr>
          <w:rFonts w:ascii="Arial" w:eastAsia="Arial" w:hAnsi="Arial" w:cs="Arial"/>
          <w:lang w:val="en-US"/>
        </w:rPr>
        <w:t xml:space="preserve"> The successful applicant will be entitled to use school holiday periods as time in lieu for outside of hours work and case note documentation. </w:t>
      </w:r>
    </w:p>
    <w:p w14:paraId="32149B2F" w14:textId="77777777" w:rsidR="00F46829" w:rsidRPr="00F46829" w:rsidRDefault="00F46829" w:rsidP="00F46829">
      <w:pPr>
        <w:shd w:val="clear" w:color="auto" w:fill="FFFFFF"/>
        <w:spacing w:after="300" w:line="240" w:lineRule="auto"/>
        <w:ind w:left="426"/>
        <w:rPr>
          <w:rFonts w:ascii="Arial" w:eastAsia="Arial" w:hAnsi="Arial" w:cs="Arial"/>
          <w:lang w:val="en-US"/>
        </w:rPr>
      </w:pPr>
      <w:r w:rsidRPr="00F46829">
        <w:rPr>
          <w:rFonts w:ascii="Arial" w:eastAsia="Arial" w:hAnsi="Arial" w:cs="Arial"/>
          <w:lang w:val="en-US"/>
        </w:rPr>
        <w:t xml:space="preserve">The College will also provide access to a professional association and provide professional supervision twice per term. </w:t>
      </w:r>
    </w:p>
    <w:p w14:paraId="5B921A49" w14:textId="77777777" w:rsidR="00F46829" w:rsidRPr="00F46829" w:rsidRDefault="00F46829" w:rsidP="00F46829">
      <w:pPr>
        <w:rPr>
          <w:rFonts w:ascii="Arial" w:hAnsi="Arial" w:cs="Arial"/>
        </w:rPr>
      </w:pPr>
    </w:p>
    <w:p w14:paraId="0F0755EA" w14:textId="77777777" w:rsidR="00F46829" w:rsidRPr="00F46829" w:rsidRDefault="00F46829" w:rsidP="00F46829">
      <w:pPr>
        <w:numPr>
          <w:ilvl w:val="0"/>
          <w:numId w:val="13"/>
        </w:numPr>
        <w:spacing w:after="0" w:line="240" w:lineRule="auto"/>
        <w:ind w:left="425" w:hanging="425"/>
        <w:jc w:val="both"/>
        <w:rPr>
          <w:rFonts w:ascii="Arial" w:hAnsi="Arial" w:cs="Arial"/>
          <w:b/>
        </w:rPr>
      </w:pPr>
      <w:r w:rsidRPr="00F46829">
        <w:rPr>
          <w:rFonts w:ascii="Arial" w:hAnsi="Arial" w:cs="Arial"/>
          <w:b/>
        </w:rPr>
        <w:t>Special Responsibilities:</w:t>
      </w:r>
    </w:p>
    <w:p w14:paraId="27779AFF" w14:textId="77777777" w:rsidR="00F46829" w:rsidRPr="00F46829" w:rsidRDefault="00F46829" w:rsidP="00F46829">
      <w:pPr>
        <w:pBdr>
          <w:top w:val="nil"/>
          <w:left w:val="nil"/>
          <w:bottom w:val="nil"/>
          <w:right w:val="nil"/>
          <w:between w:val="nil"/>
        </w:pBdr>
        <w:spacing w:after="0" w:line="276" w:lineRule="auto"/>
        <w:ind w:left="425"/>
        <w:rPr>
          <w:rFonts w:ascii="Arial" w:eastAsia="Times New Roman" w:hAnsi="Arial" w:cs="Arial"/>
          <w:color w:val="000000"/>
        </w:rPr>
      </w:pPr>
      <w:r w:rsidRPr="00F46829">
        <w:rPr>
          <w:rFonts w:ascii="Arial" w:hAnsi="Arial" w:cs="Arial"/>
        </w:rPr>
        <w:t>N</w:t>
      </w:r>
      <w:r w:rsidRPr="00F46829">
        <w:rPr>
          <w:rFonts w:ascii="Arial" w:hAnsi="Arial" w:cs="Arial"/>
          <w:color w:val="000000"/>
        </w:rPr>
        <w:t>o position description can be entirely comprehensive. The incumbent will be expected to carry out such other duties as may be required from time to time and are broadly consistent with the position description and status of the post with MLMC. The position encompasses participation in decision making processes and other activities relevant to the role which may require occasional involvement outside the currently designated College hours. </w:t>
      </w:r>
    </w:p>
    <w:p w14:paraId="3281E9D3" w14:textId="77777777" w:rsidR="00F46829" w:rsidRPr="00F46829" w:rsidRDefault="00F46829" w:rsidP="00F46829">
      <w:pPr>
        <w:pBdr>
          <w:top w:val="nil"/>
          <w:left w:val="nil"/>
          <w:bottom w:val="nil"/>
          <w:right w:val="nil"/>
          <w:between w:val="nil"/>
        </w:pBdr>
        <w:spacing w:after="0" w:line="276" w:lineRule="auto"/>
        <w:ind w:left="425"/>
        <w:rPr>
          <w:rFonts w:ascii="Arial" w:hAnsi="Arial" w:cs="Arial"/>
        </w:rPr>
      </w:pPr>
      <w:r w:rsidRPr="00F46829">
        <w:rPr>
          <w:rFonts w:ascii="Arial" w:hAnsi="Arial" w:cs="Arial"/>
        </w:rPr>
        <w:t xml:space="preserve">Duties also include other duties as assigned by the Principal. </w:t>
      </w:r>
    </w:p>
    <w:p w14:paraId="3CF41E8A" w14:textId="77777777" w:rsidR="00F46829" w:rsidRPr="00F46829" w:rsidRDefault="00F46829" w:rsidP="00F46829">
      <w:pPr>
        <w:rPr>
          <w:rFonts w:ascii="Arial" w:hAnsi="Arial" w:cs="Arial"/>
        </w:rPr>
      </w:pPr>
    </w:p>
    <w:p w14:paraId="7C447AA2" w14:textId="77777777" w:rsidR="00F46829" w:rsidRPr="00F46829" w:rsidRDefault="00F46829" w:rsidP="00F46829">
      <w:pPr>
        <w:numPr>
          <w:ilvl w:val="0"/>
          <w:numId w:val="13"/>
        </w:numPr>
        <w:spacing w:after="0" w:line="240" w:lineRule="auto"/>
        <w:ind w:left="425" w:hanging="425"/>
        <w:jc w:val="both"/>
        <w:rPr>
          <w:rFonts w:ascii="Arial" w:hAnsi="Arial" w:cs="Arial"/>
          <w:b/>
        </w:rPr>
      </w:pPr>
      <w:r w:rsidRPr="00F46829">
        <w:rPr>
          <w:rFonts w:ascii="Arial" w:hAnsi="Arial" w:cs="Arial"/>
          <w:b/>
        </w:rPr>
        <w:t>Lines of Authority</w:t>
      </w:r>
    </w:p>
    <w:p w14:paraId="6A218545" w14:textId="77777777" w:rsidR="00F46829" w:rsidRPr="00F46829" w:rsidRDefault="00F46829" w:rsidP="00F46829">
      <w:pPr>
        <w:spacing w:after="0"/>
        <w:ind w:left="425"/>
        <w:rPr>
          <w:rFonts w:ascii="Arial" w:hAnsi="Arial" w:cs="Arial"/>
        </w:rPr>
      </w:pPr>
      <w:r w:rsidRPr="00F46829">
        <w:rPr>
          <w:rFonts w:ascii="Arial" w:hAnsi="Arial" w:cs="Arial"/>
        </w:rPr>
        <w:t>Appointed by the Principal</w:t>
      </w:r>
    </w:p>
    <w:p w14:paraId="2302A1FA" w14:textId="77777777" w:rsidR="00F46829" w:rsidRPr="00F46829" w:rsidRDefault="00F46829" w:rsidP="00F46829">
      <w:pPr>
        <w:spacing w:after="0"/>
        <w:ind w:left="425"/>
        <w:rPr>
          <w:rFonts w:ascii="Arial" w:hAnsi="Arial" w:cs="Arial"/>
        </w:rPr>
      </w:pPr>
      <w:r w:rsidRPr="00F46829">
        <w:rPr>
          <w:rFonts w:ascii="Arial" w:hAnsi="Arial" w:cs="Arial"/>
        </w:rPr>
        <w:t>Accountable through the Deputy Principal – Pastoral Care to the Principal.</w:t>
      </w:r>
    </w:p>
    <w:p w14:paraId="370CBB9A" w14:textId="77777777" w:rsidR="00F46829" w:rsidRPr="00F46829" w:rsidRDefault="00F46829" w:rsidP="00F46829">
      <w:pPr>
        <w:spacing w:after="0"/>
        <w:ind w:left="425"/>
        <w:rPr>
          <w:rFonts w:ascii="Arial" w:hAnsi="Arial" w:cs="Arial"/>
        </w:rPr>
      </w:pPr>
      <w:r w:rsidRPr="00F46829">
        <w:rPr>
          <w:rFonts w:ascii="Arial" w:hAnsi="Arial" w:cs="Arial"/>
        </w:rPr>
        <w:t xml:space="preserve">Day to day contact with the </w:t>
      </w:r>
      <w:proofErr w:type="spellStart"/>
      <w:r w:rsidRPr="00F46829">
        <w:rPr>
          <w:rFonts w:ascii="Arial" w:hAnsi="Arial" w:cs="Arial"/>
        </w:rPr>
        <w:t>Counseling</w:t>
      </w:r>
      <w:proofErr w:type="spellEnd"/>
      <w:r w:rsidRPr="00F46829">
        <w:rPr>
          <w:rFonts w:ascii="Arial" w:hAnsi="Arial" w:cs="Arial"/>
        </w:rPr>
        <w:t xml:space="preserve"> Department Team Leader.</w:t>
      </w:r>
    </w:p>
    <w:p w14:paraId="7E85DD3B" w14:textId="77777777" w:rsidR="00F46829" w:rsidRPr="00F46829" w:rsidRDefault="00F46829" w:rsidP="00F46829">
      <w:pPr>
        <w:spacing w:after="0"/>
        <w:ind w:left="425"/>
        <w:rPr>
          <w:rFonts w:ascii="Arial" w:hAnsi="Arial" w:cs="Arial"/>
        </w:rPr>
      </w:pPr>
      <w:r w:rsidRPr="00F46829">
        <w:rPr>
          <w:rFonts w:ascii="Arial" w:hAnsi="Arial" w:cs="Arial"/>
        </w:rPr>
        <w:t>Liaises closely with the Year Level Leaders, Homeroom Teachers, Campus Directors,</w:t>
      </w:r>
    </w:p>
    <w:p w14:paraId="70851BEA" w14:textId="77777777" w:rsidR="00F46829" w:rsidRPr="00F46829" w:rsidRDefault="00F46829" w:rsidP="00F46829">
      <w:pPr>
        <w:spacing w:after="0"/>
        <w:ind w:left="425"/>
        <w:rPr>
          <w:rFonts w:ascii="Arial" w:hAnsi="Arial" w:cs="Arial"/>
        </w:rPr>
      </w:pPr>
      <w:r w:rsidRPr="00F46829">
        <w:rPr>
          <w:rFonts w:ascii="Arial" w:hAnsi="Arial" w:cs="Arial"/>
        </w:rPr>
        <w:t>parents/guardians and outside agencies.</w:t>
      </w:r>
    </w:p>
    <w:p w14:paraId="3D8CC709" w14:textId="77777777" w:rsidR="00F46829" w:rsidRPr="00F46829" w:rsidRDefault="00F46829" w:rsidP="00F46829">
      <w:pPr>
        <w:spacing w:after="0"/>
        <w:ind w:left="425"/>
        <w:rPr>
          <w:rFonts w:ascii="Arial" w:hAnsi="Arial" w:cs="Arial"/>
        </w:rPr>
      </w:pPr>
      <w:r w:rsidRPr="00F46829">
        <w:rPr>
          <w:rFonts w:ascii="Arial" w:hAnsi="Arial" w:cs="Arial"/>
        </w:rPr>
        <w:t>Direct communication with students, parents and staff.</w:t>
      </w:r>
    </w:p>
    <w:p w14:paraId="5CBC74D1" w14:textId="77777777" w:rsidR="00F46829" w:rsidRPr="00F46829" w:rsidRDefault="00F46829" w:rsidP="00F46829">
      <w:pPr>
        <w:rPr>
          <w:rFonts w:ascii="Arial" w:hAnsi="Arial" w:cs="Arial"/>
        </w:rPr>
      </w:pPr>
    </w:p>
    <w:p w14:paraId="44DA59E1" w14:textId="77777777" w:rsidR="00F46829" w:rsidRDefault="00F46829" w:rsidP="00F46829">
      <w:pPr>
        <w:spacing w:after="0"/>
        <w:rPr>
          <w:rFonts w:ascii="Arial" w:hAnsi="Arial" w:cs="Arial"/>
        </w:rPr>
      </w:pPr>
    </w:p>
    <w:p w14:paraId="07B6F26B" w14:textId="77777777" w:rsidR="00F46829" w:rsidRPr="00F46829" w:rsidRDefault="00F46829" w:rsidP="00F46829">
      <w:pPr>
        <w:spacing w:after="0"/>
        <w:rPr>
          <w:rFonts w:ascii="Arial" w:hAnsi="Arial" w:cs="Arial"/>
        </w:rPr>
      </w:pPr>
      <w:r>
        <w:rPr>
          <w:rFonts w:ascii="Arial" w:hAnsi="Arial" w:cs="Arial"/>
        </w:rPr>
        <w:t>(</w:t>
      </w:r>
      <w:r w:rsidRPr="00F46829">
        <w:rPr>
          <w:rFonts w:ascii="Arial" w:hAnsi="Arial" w:cs="Arial"/>
        </w:rPr>
        <w:t>Revised April 2022)</w:t>
      </w:r>
    </w:p>
    <w:p w14:paraId="107EB902" w14:textId="77777777" w:rsidR="00F46829" w:rsidRDefault="00F46829" w:rsidP="00F46829">
      <w:pPr>
        <w:spacing w:after="0" w:line="240" w:lineRule="auto"/>
        <w:rPr>
          <w:rFonts w:ascii="Arial" w:hAnsi="Arial" w:cs="Arial"/>
        </w:rPr>
      </w:pPr>
      <w:r w:rsidRPr="00F46829">
        <w:rPr>
          <w:rFonts w:ascii="Arial" w:hAnsi="Arial" w:cs="Arial"/>
        </w:rPr>
        <w:t>To Be Reviewed:</w:t>
      </w:r>
      <w:r w:rsidRPr="00F46829">
        <w:rPr>
          <w:rFonts w:ascii="Arial" w:hAnsi="Arial" w:cs="Arial"/>
        </w:rPr>
        <w:tab/>
        <w:t>No later than December 2025</w:t>
      </w:r>
    </w:p>
    <w:p w14:paraId="688C35CD" w14:textId="77777777" w:rsidR="00F46829" w:rsidRDefault="00F46829" w:rsidP="00F46829">
      <w:pPr>
        <w:spacing w:after="0" w:line="240" w:lineRule="auto"/>
        <w:rPr>
          <w:rFonts w:ascii="Arial" w:hAnsi="Arial" w:cs="Arial"/>
        </w:rPr>
      </w:pPr>
    </w:p>
    <w:p w14:paraId="65F8DC87" w14:textId="77777777" w:rsidR="00F46829" w:rsidRDefault="00F46829" w:rsidP="00F46829">
      <w:pPr>
        <w:spacing w:after="0" w:line="240" w:lineRule="auto"/>
        <w:rPr>
          <w:rFonts w:ascii="Arial" w:hAnsi="Arial" w:cs="Arial"/>
        </w:rPr>
      </w:pPr>
    </w:p>
    <w:p w14:paraId="173105D4" w14:textId="77777777" w:rsidR="00F46829" w:rsidRPr="00F46829" w:rsidRDefault="00F46829" w:rsidP="00F46829">
      <w:pPr>
        <w:spacing w:after="0" w:line="240" w:lineRule="auto"/>
        <w:rPr>
          <w:rFonts w:ascii="Arial" w:hAnsi="Arial" w:cs="Arial"/>
        </w:rPr>
      </w:pPr>
    </w:p>
    <w:p w14:paraId="4EB9673D" w14:textId="77777777" w:rsidR="00F46829" w:rsidRPr="00F46829" w:rsidRDefault="00F46829" w:rsidP="00F46829">
      <w:pPr>
        <w:spacing w:after="0" w:line="240" w:lineRule="auto"/>
        <w:rPr>
          <w:rFonts w:ascii="Arial" w:hAnsi="Arial" w:cs="Arial"/>
        </w:rPr>
      </w:pPr>
      <w:r w:rsidRPr="00F46829">
        <w:rPr>
          <w:rFonts w:ascii="Arial" w:hAnsi="Arial" w:cs="Arial"/>
        </w:rPr>
        <w:t>Philip Morison,</w:t>
      </w:r>
    </w:p>
    <w:p w14:paraId="39BA651B" w14:textId="77777777" w:rsidR="00F46829" w:rsidRPr="00F46829" w:rsidRDefault="00F46829" w:rsidP="00F46829">
      <w:pPr>
        <w:spacing w:after="0" w:line="240" w:lineRule="auto"/>
        <w:rPr>
          <w:rFonts w:ascii="Arial" w:hAnsi="Arial" w:cs="Arial"/>
        </w:rPr>
      </w:pPr>
      <w:r w:rsidRPr="00F46829">
        <w:rPr>
          <w:rFonts w:ascii="Arial" w:hAnsi="Arial" w:cs="Arial"/>
        </w:rPr>
        <w:t xml:space="preserve">Principal </w:t>
      </w:r>
    </w:p>
    <w:p w14:paraId="3EC57D66" w14:textId="77777777" w:rsidR="004B144A" w:rsidRDefault="004B144A" w:rsidP="004B144A">
      <w:pPr>
        <w:spacing w:after="0" w:line="276" w:lineRule="auto"/>
        <w:rPr>
          <w:rFonts w:ascii="Arial" w:hAnsi="Arial" w:cs="Arial"/>
        </w:rPr>
        <w:sectPr w:rsidR="004B144A">
          <w:headerReference w:type="first" r:id="rId9"/>
          <w:pgSz w:w="12240" w:h="15840"/>
          <w:pgMar w:top="851" w:right="1440" w:bottom="568" w:left="1440" w:header="720" w:footer="720" w:gutter="0"/>
          <w:pgNumType w:start="1"/>
          <w:cols w:space="720"/>
          <w:titlePg/>
        </w:sectPr>
      </w:pPr>
    </w:p>
    <w:p w14:paraId="39687B8F" w14:textId="77777777" w:rsidR="004B144A" w:rsidRDefault="004B144A" w:rsidP="004B144A">
      <w:pPr>
        <w:spacing w:after="0" w:line="240" w:lineRule="auto"/>
        <w:jc w:val="both"/>
      </w:pPr>
    </w:p>
    <w:p w14:paraId="7858FE0E" w14:textId="77777777" w:rsidR="004B144A" w:rsidRDefault="004B144A" w:rsidP="004B144A">
      <w:pPr>
        <w:spacing w:after="0" w:line="240" w:lineRule="auto"/>
        <w:jc w:val="both"/>
      </w:pPr>
    </w:p>
    <w:p w14:paraId="09174884" w14:textId="77777777" w:rsidR="004B144A" w:rsidRDefault="004B144A" w:rsidP="004B144A">
      <w:pPr>
        <w:spacing w:after="0" w:line="240" w:lineRule="auto"/>
        <w:jc w:val="both"/>
      </w:pPr>
    </w:p>
    <w:p w14:paraId="5D4592F1" w14:textId="77777777" w:rsidR="004B144A" w:rsidRDefault="004B144A" w:rsidP="004B144A">
      <w:pPr>
        <w:spacing w:after="0" w:line="240" w:lineRule="auto"/>
        <w:jc w:val="both"/>
      </w:pPr>
    </w:p>
    <w:p w14:paraId="51232115" w14:textId="77777777" w:rsidR="004B144A" w:rsidRDefault="004B144A" w:rsidP="004B144A">
      <w:pPr>
        <w:spacing w:after="0" w:line="240" w:lineRule="auto"/>
        <w:jc w:val="both"/>
      </w:pPr>
    </w:p>
    <w:p w14:paraId="4BB9144B" w14:textId="77777777" w:rsidR="004B144A" w:rsidRDefault="004B144A" w:rsidP="004B144A">
      <w:pPr>
        <w:spacing w:after="0" w:line="240" w:lineRule="auto"/>
        <w:jc w:val="right"/>
      </w:pPr>
    </w:p>
    <w:p w14:paraId="164C7025" w14:textId="77777777" w:rsidR="004B144A" w:rsidRDefault="004B144A" w:rsidP="004B144A">
      <w:pPr>
        <w:spacing w:after="0" w:line="240" w:lineRule="auto"/>
        <w:jc w:val="right"/>
      </w:pPr>
    </w:p>
    <w:p w14:paraId="0D76E854" w14:textId="77777777" w:rsidR="004B144A" w:rsidRDefault="004B144A" w:rsidP="004B144A">
      <w:pPr>
        <w:spacing w:after="0" w:line="240" w:lineRule="auto"/>
        <w:jc w:val="right"/>
      </w:pPr>
      <w:r>
        <w:t>120 Anderson Street</w:t>
      </w:r>
    </w:p>
    <w:p w14:paraId="25BB8A6D" w14:textId="77777777" w:rsidR="004B144A" w:rsidRDefault="004B144A" w:rsidP="004B144A">
      <w:pPr>
        <w:spacing w:after="0" w:line="240" w:lineRule="auto"/>
        <w:jc w:val="right"/>
      </w:pPr>
      <w:proofErr w:type="gramStart"/>
      <w:r>
        <w:t>LILYDALE  VICTORIA</w:t>
      </w:r>
      <w:proofErr w:type="gramEnd"/>
      <w:r>
        <w:t xml:space="preserve"> 3140</w:t>
      </w:r>
    </w:p>
    <w:p w14:paraId="26BA3C02" w14:textId="77777777" w:rsidR="004B144A" w:rsidRDefault="004B144A" w:rsidP="004B144A">
      <w:pPr>
        <w:spacing w:after="0" w:line="240" w:lineRule="auto"/>
        <w:jc w:val="right"/>
      </w:pPr>
      <w:r>
        <w:tab/>
        <w:t>Telephone: 03 9735 4022</w:t>
      </w:r>
    </w:p>
    <w:p w14:paraId="519CEC59" w14:textId="77777777" w:rsidR="004B144A" w:rsidRDefault="004B144A" w:rsidP="004B144A">
      <w:pPr>
        <w:spacing w:after="0" w:line="240" w:lineRule="auto"/>
        <w:jc w:val="right"/>
      </w:pPr>
      <w:r>
        <w:t>Facsimile: 03 9735 2786</w:t>
      </w:r>
    </w:p>
    <w:p w14:paraId="0C23E116" w14:textId="77777777" w:rsidR="004B144A" w:rsidRDefault="004B144A" w:rsidP="004B144A">
      <w:pPr>
        <w:spacing w:after="0" w:line="240" w:lineRule="auto"/>
        <w:jc w:val="right"/>
      </w:pPr>
      <w:r>
        <w:t xml:space="preserve">Email: </w:t>
      </w:r>
      <w:hyperlink r:id="rId10" w:history="1">
        <w:r w:rsidRPr="00A869E0">
          <w:rPr>
            <w:rStyle w:val="Hyperlink"/>
          </w:rPr>
          <w:t>employment@mlmc.vic.edu.au</w:t>
        </w:r>
      </w:hyperlink>
    </w:p>
    <w:tbl>
      <w:tblPr>
        <w:tblStyle w:val="TableGrid"/>
        <w:tblW w:w="0" w:type="auto"/>
        <w:tblLook w:val="04A0" w:firstRow="1" w:lastRow="0" w:firstColumn="1" w:lastColumn="0" w:noHBand="0" w:noVBand="1"/>
      </w:tblPr>
      <w:tblGrid>
        <w:gridCol w:w="3385"/>
        <w:gridCol w:w="1726"/>
        <w:gridCol w:w="1683"/>
        <w:gridCol w:w="1000"/>
        <w:gridCol w:w="2410"/>
      </w:tblGrid>
      <w:tr w:rsidR="004B144A" w14:paraId="33843F9B" w14:textId="77777777" w:rsidTr="001F505C">
        <w:tc>
          <w:tcPr>
            <w:tcW w:w="10420" w:type="dxa"/>
            <w:gridSpan w:val="5"/>
            <w:tcBorders>
              <w:top w:val="nil"/>
              <w:left w:val="nil"/>
              <w:bottom w:val="nil"/>
              <w:right w:val="nil"/>
            </w:tcBorders>
            <w:vAlign w:val="bottom"/>
          </w:tcPr>
          <w:p w14:paraId="577EB8CC" w14:textId="77777777" w:rsidR="004B144A" w:rsidRDefault="004B144A" w:rsidP="001F505C">
            <w:pPr>
              <w:jc w:val="center"/>
            </w:pPr>
            <w:r w:rsidRPr="00DF69F0">
              <w:rPr>
                <w:b/>
                <w:sz w:val="36"/>
              </w:rPr>
              <w:t>APPLICATION FOR EMPLOYMENT</w:t>
            </w:r>
            <w:r>
              <w:rPr>
                <w:b/>
                <w:sz w:val="36"/>
              </w:rPr>
              <w:t xml:space="preserve"> – NON-TEACHING</w:t>
            </w:r>
          </w:p>
        </w:tc>
      </w:tr>
      <w:tr w:rsidR="004B144A" w14:paraId="360536E9" w14:textId="77777777" w:rsidTr="001F505C">
        <w:tc>
          <w:tcPr>
            <w:tcW w:w="10420" w:type="dxa"/>
            <w:gridSpan w:val="5"/>
            <w:tcBorders>
              <w:top w:val="nil"/>
              <w:left w:val="nil"/>
              <w:bottom w:val="nil"/>
              <w:right w:val="nil"/>
            </w:tcBorders>
            <w:vAlign w:val="bottom"/>
          </w:tcPr>
          <w:p w14:paraId="7388DA72" w14:textId="77777777" w:rsidR="004B144A" w:rsidRDefault="004B144A" w:rsidP="001F505C">
            <w:pPr>
              <w:jc w:val="both"/>
            </w:pPr>
            <w:r>
              <w:t>Mount Lilydale Mercy College is committed to child safety and is legally required to obtain the following information about a person whom it proposes to engage to work in a school:</w:t>
            </w:r>
          </w:p>
          <w:p w14:paraId="64315002" w14:textId="77777777" w:rsidR="004B144A" w:rsidRDefault="004B144A" w:rsidP="004B144A">
            <w:pPr>
              <w:pStyle w:val="ListParagraph"/>
              <w:numPr>
                <w:ilvl w:val="0"/>
                <w:numId w:val="7"/>
              </w:numPr>
              <w:spacing w:after="0" w:line="240" w:lineRule="auto"/>
              <w:jc w:val="both"/>
            </w:pPr>
            <w:r>
              <w:t>Working with Children Check status</w:t>
            </w:r>
          </w:p>
          <w:p w14:paraId="52D73BA9" w14:textId="77777777" w:rsidR="004B144A" w:rsidRDefault="004B144A" w:rsidP="004B144A">
            <w:pPr>
              <w:pStyle w:val="ListParagraph"/>
              <w:numPr>
                <w:ilvl w:val="0"/>
                <w:numId w:val="7"/>
              </w:numPr>
              <w:spacing w:after="0" w:line="240" w:lineRule="auto"/>
              <w:jc w:val="both"/>
            </w:pPr>
            <w:r>
              <w:t>Proof of personal identification and any professional or other qualifications</w:t>
            </w:r>
          </w:p>
          <w:p w14:paraId="2618A18E" w14:textId="77777777" w:rsidR="004B144A" w:rsidRDefault="004B144A" w:rsidP="004B144A">
            <w:pPr>
              <w:pStyle w:val="ListParagraph"/>
              <w:numPr>
                <w:ilvl w:val="0"/>
                <w:numId w:val="7"/>
              </w:numPr>
              <w:spacing w:after="0" w:line="240" w:lineRule="auto"/>
              <w:jc w:val="both"/>
            </w:pPr>
            <w:r>
              <w:t>The person’s history of work involving children</w:t>
            </w:r>
          </w:p>
          <w:p w14:paraId="19FA924A" w14:textId="77777777" w:rsidR="004B144A" w:rsidRDefault="004B144A" w:rsidP="004B144A">
            <w:pPr>
              <w:pStyle w:val="ListParagraph"/>
              <w:numPr>
                <w:ilvl w:val="0"/>
                <w:numId w:val="7"/>
              </w:numPr>
              <w:spacing w:after="0" w:line="240" w:lineRule="auto"/>
              <w:jc w:val="both"/>
            </w:pPr>
            <w:r>
              <w:t>References that address the person’s suitability for the position and working with children.</w:t>
            </w:r>
          </w:p>
          <w:p w14:paraId="3CCAE239" w14:textId="77777777" w:rsidR="004B144A" w:rsidRPr="00514474" w:rsidRDefault="004B144A" w:rsidP="001F505C">
            <w:pPr>
              <w:jc w:val="both"/>
              <w:rPr>
                <w:sz w:val="10"/>
              </w:rPr>
            </w:pPr>
          </w:p>
          <w:p w14:paraId="4E55672B" w14:textId="77777777" w:rsidR="004B144A" w:rsidRDefault="004B144A" w:rsidP="001F505C">
            <w:pPr>
              <w:jc w:val="both"/>
            </w:pPr>
            <w:r>
              <w:t>It is a requirement that all applicants complete this form.  You must complete all parts of the form.  Any false or incomplete statement or information in this form or in connection with your application for employment may lead to a rejection of your application for employment.  Any information provided by you in this form may be checked with relevant authorities, previous employers, referees or sources.  By signing or submitting this form you consent to these pre-employment checks.  Information provided will be treated in accordance with the Privacy Act 1988 (</w:t>
            </w:r>
            <w:proofErr w:type="spellStart"/>
            <w:r>
              <w:t>Cth</w:t>
            </w:r>
            <w:proofErr w:type="spellEnd"/>
            <w:r>
              <w:t>).</w:t>
            </w:r>
          </w:p>
          <w:p w14:paraId="3D63BAE2" w14:textId="77777777" w:rsidR="004B144A" w:rsidRPr="00514474" w:rsidRDefault="004B144A" w:rsidP="001F505C">
            <w:pPr>
              <w:jc w:val="both"/>
              <w:rPr>
                <w:sz w:val="12"/>
              </w:rPr>
            </w:pPr>
          </w:p>
        </w:tc>
      </w:tr>
      <w:tr w:rsidR="004B144A" w14:paraId="7DF761CD" w14:textId="77777777" w:rsidTr="001F505C">
        <w:tc>
          <w:tcPr>
            <w:tcW w:w="6935" w:type="dxa"/>
            <w:gridSpan w:val="3"/>
            <w:tcBorders>
              <w:top w:val="nil"/>
              <w:left w:val="nil"/>
              <w:bottom w:val="nil"/>
              <w:right w:val="nil"/>
            </w:tcBorders>
            <w:vAlign w:val="bottom"/>
          </w:tcPr>
          <w:p w14:paraId="01185513" w14:textId="77777777" w:rsidR="004B144A" w:rsidRPr="00DF69F0" w:rsidRDefault="004B144A" w:rsidP="001F505C">
            <w:pPr>
              <w:spacing w:line="360" w:lineRule="auto"/>
              <w:rPr>
                <w:b/>
              </w:rPr>
            </w:pPr>
            <w:r>
              <w:rPr>
                <w:b/>
              </w:rPr>
              <w:t xml:space="preserve">I HEREBY SUBMIT MY EMPLOYMENT APPLICATION FOR THE POSITION OF </w:t>
            </w:r>
          </w:p>
        </w:tc>
        <w:tc>
          <w:tcPr>
            <w:tcW w:w="3485" w:type="dxa"/>
            <w:gridSpan w:val="2"/>
            <w:tcBorders>
              <w:top w:val="nil"/>
              <w:left w:val="nil"/>
              <w:bottom w:val="single" w:sz="4" w:space="0" w:color="auto"/>
              <w:right w:val="nil"/>
            </w:tcBorders>
            <w:vAlign w:val="bottom"/>
          </w:tcPr>
          <w:p w14:paraId="1D8477DF" w14:textId="77777777" w:rsidR="004B144A" w:rsidRPr="00DF69F0" w:rsidRDefault="004B144A" w:rsidP="001F505C">
            <w:pPr>
              <w:spacing w:line="360" w:lineRule="auto"/>
              <w:rPr>
                <w:b/>
              </w:rPr>
            </w:pPr>
          </w:p>
        </w:tc>
      </w:tr>
      <w:tr w:rsidR="004B144A" w14:paraId="35463793" w14:textId="77777777" w:rsidTr="001F505C">
        <w:tc>
          <w:tcPr>
            <w:tcW w:w="6935" w:type="dxa"/>
            <w:gridSpan w:val="3"/>
            <w:tcBorders>
              <w:top w:val="nil"/>
              <w:left w:val="nil"/>
              <w:bottom w:val="nil"/>
              <w:right w:val="nil"/>
            </w:tcBorders>
            <w:vAlign w:val="bottom"/>
          </w:tcPr>
          <w:p w14:paraId="166FFF3B" w14:textId="77777777" w:rsidR="004B144A" w:rsidRDefault="004B144A" w:rsidP="001F505C">
            <w:pPr>
              <w:spacing w:line="360" w:lineRule="auto"/>
              <w:jc w:val="right"/>
              <w:rPr>
                <w:b/>
              </w:rPr>
            </w:pPr>
            <w:r>
              <w:rPr>
                <w:b/>
              </w:rPr>
              <w:t xml:space="preserve">ADVERTISED IN  </w:t>
            </w:r>
          </w:p>
        </w:tc>
        <w:tc>
          <w:tcPr>
            <w:tcW w:w="3485" w:type="dxa"/>
            <w:gridSpan w:val="2"/>
            <w:tcBorders>
              <w:top w:val="single" w:sz="4" w:space="0" w:color="auto"/>
              <w:left w:val="nil"/>
              <w:bottom w:val="single" w:sz="4" w:space="0" w:color="auto"/>
              <w:right w:val="nil"/>
            </w:tcBorders>
            <w:vAlign w:val="bottom"/>
          </w:tcPr>
          <w:p w14:paraId="619F3F24" w14:textId="77777777" w:rsidR="004B144A" w:rsidRPr="00DF69F0" w:rsidRDefault="004B144A" w:rsidP="001F505C">
            <w:pPr>
              <w:spacing w:line="360" w:lineRule="auto"/>
              <w:rPr>
                <w:b/>
              </w:rPr>
            </w:pPr>
          </w:p>
        </w:tc>
      </w:tr>
      <w:tr w:rsidR="004B144A" w14:paraId="5CE307CA" w14:textId="77777777" w:rsidTr="001F505C">
        <w:tc>
          <w:tcPr>
            <w:tcW w:w="6935" w:type="dxa"/>
            <w:gridSpan w:val="3"/>
            <w:tcBorders>
              <w:top w:val="nil"/>
              <w:left w:val="nil"/>
              <w:bottom w:val="nil"/>
              <w:right w:val="nil"/>
            </w:tcBorders>
            <w:vAlign w:val="bottom"/>
          </w:tcPr>
          <w:p w14:paraId="61CEC0AB" w14:textId="77777777" w:rsidR="004B144A" w:rsidRDefault="004B144A" w:rsidP="001F505C">
            <w:pPr>
              <w:spacing w:line="360" w:lineRule="auto"/>
              <w:jc w:val="right"/>
              <w:rPr>
                <w:b/>
              </w:rPr>
            </w:pPr>
            <w:r>
              <w:rPr>
                <w:b/>
              </w:rPr>
              <w:t>CLOSING DATE</w:t>
            </w:r>
          </w:p>
        </w:tc>
        <w:tc>
          <w:tcPr>
            <w:tcW w:w="3485" w:type="dxa"/>
            <w:gridSpan w:val="2"/>
            <w:tcBorders>
              <w:top w:val="single" w:sz="4" w:space="0" w:color="auto"/>
              <w:left w:val="nil"/>
              <w:bottom w:val="single" w:sz="4" w:space="0" w:color="auto"/>
              <w:right w:val="nil"/>
            </w:tcBorders>
            <w:vAlign w:val="bottom"/>
          </w:tcPr>
          <w:p w14:paraId="53C237C9" w14:textId="77777777" w:rsidR="004B144A" w:rsidRPr="00DF69F0" w:rsidRDefault="004B144A" w:rsidP="001F505C">
            <w:pPr>
              <w:spacing w:line="360" w:lineRule="auto"/>
              <w:rPr>
                <w:b/>
              </w:rPr>
            </w:pPr>
          </w:p>
        </w:tc>
      </w:tr>
      <w:tr w:rsidR="004B144A" w14:paraId="30BF34D6" w14:textId="77777777" w:rsidTr="001F505C">
        <w:tc>
          <w:tcPr>
            <w:tcW w:w="6935" w:type="dxa"/>
            <w:gridSpan w:val="3"/>
            <w:tcBorders>
              <w:top w:val="nil"/>
              <w:left w:val="nil"/>
              <w:bottom w:val="nil"/>
              <w:right w:val="nil"/>
            </w:tcBorders>
            <w:vAlign w:val="bottom"/>
          </w:tcPr>
          <w:p w14:paraId="0CAEAE32" w14:textId="77777777" w:rsidR="004B144A" w:rsidRDefault="004B144A" w:rsidP="001F505C">
            <w:pPr>
              <w:spacing w:line="360" w:lineRule="auto"/>
              <w:jc w:val="right"/>
              <w:rPr>
                <w:b/>
              </w:rPr>
            </w:pPr>
            <w:r>
              <w:rPr>
                <w:b/>
              </w:rPr>
              <w:t>SIGNATURE</w:t>
            </w:r>
          </w:p>
        </w:tc>
        <w:tc>
          <w:tcPr>
            <w:tcW w:w="3485" w:type="dxa"/>
            <w:gridSpan w:val="2"/>
            <w:tcBorders>
              <w:top w:val="single" w:sz="4" w:space="0" w:color="auto"/>
              <w:left w:val="nil"/>
              <w:bottom w:val="single" w:sz="4" w:space="0" w:color="auto"/>
              <w:right w:val="nil"/>
            </w:tcBorders>
            <w:vAlign w:val="bottom"/>
          </w:tcPr>
          <w:p w14:paraId="245D7787" w14:textId="77777777" w:rsidR="004B144A" w:rsidRPr="00DF69F0" w:rsidRDefault="004B144A" w:rsidP="001F505C">
            <w:pPr>
              <w:spacing w:line="360" w:lineRule="auto"/>
              <w:rPr>
                <w:b/>
              </w:rPr>
            </w:pPr>
          </w:p>
        </w:tc>
      </w:tr>
      <w:tr w:rsidR="004B144A" w14:paraId="08FB41D2" w14:textId="77777777" w:rsidTr="001F505C">
        <w:tc>
          <w:tcPr>
            <w:tcW w:w="6935" w:type="dxa"/>
            <w:gridSpan w:val="3"/>
            <w:tcBorders>
              <w:top w:val="nil"/>
              <w:left w:val="nil"/>
              <w:bottom w:val="single" w:sz="4" w:space="0" w:color="auto"/>
              <w:right w:val="nil"/>
            </w:tcBorders>
            <w:vAlign w:val="bottom"/>
          </w:tcPr>
          <w:p w14:paraId="325AB176" w14:textId="77777777" w:rsidR="004B144A" w:rsidRDefault="004B144A" w:rsidP="001F505C">
            <w:pPr>
              <w:spacing w:line="360" w:lineRule="auto"/>
              <w:rPr>
                <w:b/>
              </w:rPr>
            </w:pPr>
            <w:r>
              <w:rPr>
                <w:b/>
              </w:rPr>
              <w:t>PERSONAL DETAILS</w:t>
            </w:r>
          </w:p>
        </w:tc>
        <w:tc>
          <w:tcPr>
            <w:tcW w:w="3485" w:type="dxa"/>
            <w:gridSpan w:val="2"/>
            <w:tcBorders>
              <w:top w:val="nil"/>
              <w:left w:val="nil"/>
              <w:bottom w:val="single" w:sz="4" w:space="0" w:color="auto"/>
              <w:right w:val="nil"/>
            </w:tcBorders>
            <w:vAlign w:val="bottom"/>
          </w:tcPr>
          <w:p w14:paraId="5C56CCCA" w14:textId="77777777" w:rsidR="004B144A" w:rsidRPr="00DF69F0" w:rsidRDefault="004B144A" w:rsidP="001F505C">
            <w:pPr>
              <w:spacing w:line="360" w:lineRule="auto"/>
              <w:rPr>
                <w:b/>
              </w:rPr>
            </w:pPr>
          </w:p>
        </w:tc>
      </w:tr>
      <w:tr w:rsidR="004B144A" w14:paraId="2D2D9FB5" w14:textId="77777777" w:rsidTr="001F505C">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A18C000" w14:textId="77777777" w:rsidR="004B144A" w:rsidRPr="00DF69F0" w:rsidRDefault="004B144A" w:rsidP="001F505C">
            <w:pPr>
              <w:spacing w:line="360" w:lineRule="auto"/>
              <w:rPr>
                <w:b/>
              </w:rPr>
            </w:pPr>
            <w:r>
              <w:rPr>
                <w:b/>
              </w:rPr>
              <w:t>SURNAME</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28A8802" w14:textId="77777777" w:rsidR="004B144A" w:rsidRPr="00DF69F0" w:rsidRDefault="004B144A" w:rsidP="001F505C">
            <w:pPr>
              <w:spacing w:line="360" w:lineRule="auto"/>
              <w:rPr>
                <w:b/>
              </w:rPr>
            </w:pPr>
            <w:r>
              <w:rPr>
                <w:b/>
              </w:rPr>
              <w:t>FIRST NAME(S)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7907D8E" w14:textId="77777777" w:rsidR="004B144A" w:rsidRPr="00DF69F0" w:rsidRDefault="004B144A" w:rsidP="001F505C">
            <w:pPr>
              <w:spacing w:line="360" w:lineRule="auto"/>
              <w:rPr>
                <w:b/>
              </w:rPr>
            </w:pPr>
            <w:r>
              <w:rPr>
                <w:b/>
              </w:rPr>
              <w:t>TITLE</w:t>
            </w:r>
          </w:p>
        </w:tc>
      </w:tr>
      <w:tr w:rsidR="004B144A" w14:paraId="6BC3197B" w14:textId="77777777" w:rsidTr="001F505C">
        <w:tc>
          <w:tcPr>
            <w:tcW w:w="3450" w:type="dxa"/>
            <w:tcBorders>
              <w:top w:val="single" w:sz="4" w:space="0" w:color="auto"/>
              <w:left w:val="single" w:sz="4" w:space="0" w:color="auto"/>
              <w:bottom w:val="single" w:sz="4" w:space="0" w:color="auto"/>
              <w:right w:val="single" w:sz="4" w:space="0" w:color="auto"/>
            </w:tcBorders>
            <w:vAlign w:val="bottom"/>
          </w:tcPr>
          <w:p w14:paraId="4A54A48A" w14:textId="77777777"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14:paraId="2C392E68" w14:textId="77777777"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14:paraId="28B61151" w14:textId="77777777" w:rsidR="004B144A" w:rsidRDefault="004B144A" w:rsidP="001F505C">
            <w:pPr>
              <w:spacing w:line="360" w:lineRule="auto"/>
              <w:rPr>
                <w:b/>
              </w:rPr>
            </w:pPr>
          </w:p>
        </w:tc>
      </w:tr>
      <w:tr w:rsidR="004B144A" w14:paraId="7AFB8D56" w14:textId="77777777" w:rsidTr="001F505C">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36B56158" w14:textId="77777777" w:rsidR="004B144A" w:rsidRDefault="004B144A" w:rsidP="001F505C">
            <w:pPr>
              <w:spacing w:line="360" w:lineRule="auto"/>
              <w:rPr>
                <w:b/>
              </w:rPr>
            </w:pPr>
            <w:r>
              <w:rPr>
                <w:b/>
              </w:rPr>
              <w:t>ADDRESS</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76448E7" w14:textId="77777777" w:rsidR="004B144A" w:rsidRDefault="004B144A" w:rsidP="001F505C">
            <w:pPr>
              <w:spacing w:line="360" w:lineRule="auto"/>
              <w:rPr>
                <w:b/>
              </w:rPr>
            </w:pPr>
            <w:r>
              <w:rPr>
                <w:b/>
              </w:rPr>
              <w:t>PARISH I ATTEND</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D4DC141" w14:textId="77777777" w:rsidR="004B144A" w:rsidRDefault="004B144A" w:rsidP="001F505C">
            <w:pPr>
              <w:spacing w:line="360" w:lineRule="auto"/>
              <w:rPr>
                <w:b/>
              </w:rPr>
            </w:pPr>
            <w:r>
              <w:rPr>
                <w:b/>
              </w:rPr>
              <w:t>CONTACT DETAILS</w:t>
            </w:r>
          </w:p>
        </w:tc>
      </w:tr>
      <w:tr w:rsidR="004B144A" w14:paraId="0B3AC73D" w14:textId="77777777" w:rsidTr="001F505C">
        <w:tc>
          <w:tcPr>
            <w:tcW w:w="3450" w:type="dxa"/>
            <w:tcBorders>
              <w:top w:val="single" w:sz="4" w:space="0" w:color="auto"/>
              <w:left w:val="single" w:sz="4" w:space="0" w:color="auto"/>
              <w:bottom w:val="single" w:sz="4" w:space="0" w:color="auto"/>
              <w:right w:val="single" w:sz="4" w:space="0" w:color="auto"/>
            </w:tcBorders>
            <w:vAlign w:val="bottom"/>
          </w:tcPr>
          <w:p w14:paraId="1F6A1B53" w14:textId="77777777"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14:paraId="44A6F507" w14:textId="77777777" w:rsidR="004B144A" w:rsidRDefault="004B144A" w:rsidP="001F505C">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412D805" w14:textId="77777777" w:rsidR="004B144A" w:rsidRDefault="004B144A" w:rsidP="001F505C">
            <w:pPr>
              <w:spacing w:line="360" w:lineRule="auto"/>
              <w:rPr>
                <w:b/>
              </w:rPr>
            </w:pPr>
            <w:r>
              <w:rPr>
                <w:b/>
              </w:rPr>
              <w:t>Private</w:t>
            </w:r>
          </w:p>
        </w:tc>
        <w:tc>
          <w:tcPr>
            <w:tcW w:w="2481" w:type="dxa"/>
            <w:tcBorders>
              <w:top w:val="single" w:sz="4" w:space="0" w:color="auto"/>
              <w:left w:val="single" w:sz="4" w:space="0" w:color="auto"/>
              <w:bottom w:val="single" w:sz="4" w:space="0" w:color="auto"/>
              <w:right w:val="single" w:sz="4" w:space="0" w:color="auto"/>
            </w:tcBorders>
            <w:vAlign w:val="bottom"/>
          </w:tcPr>
          <w:p w14:paraId="71F626C8" w14:textId="77777777" w:rsidR="004B144A" w:rsidRDefault="004B144A" w:rsidP="001F505C">
            <w:pPr>
              <w:spacing w:line="360" w:lineRule="auto"/>
              <w:rPr>
                <w:b/>
              </w:rPr>
            </w:pPr>
          </w:p>
        </w:tc>
      </w:tr>
      <w:tr w:rsidR="004B144A" w14:paraId="5C56ED35" w14:textId="77777777" w:rsidTr="001F505C">
        <w:tc>
          <w:tcPr>
            <w:tcW w:w="3450" w:type="dxa"/>
            <w:tcBorders>
              <w:top w:val="single" w:sz="4" w:space="0" w:color="auto"/>
              <w:left w:val="single" w:sz="4" w:space="0" w:color="auto"/>
              <w:bottom w:val="single" w:sz="4" w:space="0" w:color="auto"/>
              <w:right w:val="single" w:sz="4" w:space="0" w:color="auto"/>
            </w:tcBorders>
            <w:vAlign w:val="bottom"/>
          </w:tcPr>
          <w:p w14:paraId="68FA16F2" w14:textId="77777777"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14:paraId="5D4F2D0F" w14:textId="77777777" w:rsidR="004B144A" w:rsidRDefault="004B144A" w:rsidP="001F505C">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1808EE9" w14:textId="77777777" w:rsidR="004B144A" w:rsidRDefault="004B144A" w:rsidP="001F505C">
            <w:pPr>
              <w:spacing w:line="360" w:lineRule="auto"/>
              <w:rPr>
                <w:b/>
              </w:rPr>
            </w:pPr>
            <w:r>
              <w:rPr>
                <w:b/>
              </w:rPr>
              <w:t>Mobile</w:t>
            </w:r>
          </w:p>
        </w:tc>
        <w:tc>
          <w:tcPr>
            <w:tcW w:w="2481" w:type="dxa"/>
            <w:tcBorders>
              <w:top w:val="single" w:sz="4" w:space="0" w:color="auto"/>
              <w:left w:val="single" w:sz="4" w:space="0" w:color="auto"/>
              <w:bottom w:val="single" w:sz="4" w:space="0" w:color="auto"/>
              <w:right w:val="single" w:sz="4" w:space="0" w:color="auto"/>
            </w:tcBorders>
            <w:vAlign w:val="bottom"/>
          </w:tcPr>
          <w:p w14:paraId="7BF76126" w14:textId="77777777" w:rsidR="004B144A" w:rsidRDefault="004B144A" w:rsidP="001F505C">
            <w:pPr>
              <w:spacing w:line="360" w:lineRule="auto"/>
              <w:rPr>
                <w:b/>
              </w:rPr>
            </w:pPr>
          </w:p>
        </w:tc>
      </w:tr>
      <w:tr w:rsidR="004B144A" w14:paraId="63C34378" w14:textId="77777777" w:rsidTr="001F505C">
        <w:tc>
          <w:tcPr>
            <w:tcW w:w="3450" w:type="dxa"/>
            <w:tcBorders>
              <w:top w:val="single" w:sz="4" w:space="0" w:color="auto"/>
              <w:left w:val="single" w:sz="4" w:space="0" w:color="auto"/>
              <w:bottom w:val="single" w:sz="4" w:space="0" w:color="auto"/>
              <w:right w:val="single" w:sz="4" w:space="0" w:color="auto"/>
            </w:tcBorders>
            <w:vAlign w:val="bottom"/>
          </w:tcPr>
          <w:p w14:paraId="0DD6F495" w14:textId="77777777"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14:paraId="0A71A1F1" w14:textId="77777777" w:rsidR="004B144A" w:rsidRDefault="004B144A" w:rsidP="001F505C">
            <w:pPr>
              <w:spacing w:line="360" w:lineRule="auto"/>
              <w:rPr>
                <w:b/>
              </w:rPr>
            </w:pPr>
          </w:p>
        </w:tc>
        <w:tc>
          <w:tcPr>
            <w:tcW w:w="1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45E5BAA" w14:textId="77777777" w:rsidR="004B144A" w:rsidRDefault="004B144A" w:rsidP="001F505C">
            <w:pPr>
              <w:spacing w:line="360" w:lineRule="auto"/>
              <w:rPr>
                <w:b/>
              </w:rPr>
            </w:pPr>
            <w:r>
              <w:rPr>
                <w:b/>
              </w:rPr>
              <w:t>Email</w:t>
            </w:r>
          </w:p>
        </w:tc>
        <w:tc>
          <w:tcPr>
            <w:tcW w:w="2481" w:type="dxa"/>
            <w:tcBorders>
              <w:top w:val="single" w:sz="4" w:space="0" w:color="auto"/>
              <w:left w:val="single" w:sz="4" w:space="0" w:color="auto"/>
              <w:bottom w:val="single" w:sz="4" w:space="0" w:color="auto"/>
              <w:right w:val="single" w:sz="4" w:space="0" w:color="auto"/>
            </w:tcBorders>
            <w:vAlign w:val="bottom"/>
          </w:tcPr>
          <w:p w14:paraId="72EF5CAD" w14:textId="77777777" w:rsidR="004B144A" w:rsidRDefault="004B144A" w:rsidP="001F505C">
            <w:pPr>
              <w:spacing w:line="360" w:lineRule="auto"/>
              <w:rPr>
                <w:b/>
              </w:rPr>
            </w:pPr>
          </w:p>
        </w:tc>
      </w:tr>
      <w:tr w:rsidR="004B144A" w14:paraId="1A1E433F" w14:textId="77777777" w:rsidTr="001F505C">
        <w:tc>
          <w:tcPr>
            <w:tcW w:w="3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5003EB7" w14:textId="77777777" w:rsidR="004B144A" w:rsidRDefault="004B144A" w:rsidP="001F505C">
            <w:pPr>
              <w:spacing w:line="360" w:lineRule="auto"/>
              <w:rPr>
                <w:b/>
              </w:rPr>
            </w:pPr>
            <w:r>
              <w:rPr>
                <w:b/>
              </w:rPr>
              <w:t>DATE OF BIRTH</w:t>
            </w:r>
          </w:p>
        </w:tc>
        <w:tc>
          <w:tcPr>
            <w:tcW w:w="34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572D072" w14:textId="77777777" w:rsidR="004B144A" w:rsidRDefault="004B144A" w:rsidP="001F505C">
            <w:pPr>
              <w:spacing w:line="360" w:lineRule="auto"/>
              <w:rPr>
                <w:b/>
              </w:rPr>
            </w:pPr>
            <w:r>
              <w:rPr>
                <w:b/>
              </w:rPr>
              <w:t>RELIGION</w:t>
            </w:r>
          </w:p>
        </w:tc>
        <w:tc>
          <w:tcPr>
            <w:tcW w:w="3485" w:type="dxa"/>
            <w:gridSpan w:val="2"/>
            <w:tcBorders>
              <w:top w:val="single" w:sz="4" w:space="0" w:color="auto"/>
              <w:left w:val="single" w:sz="4" w:space="0" w:color="auto"/>
              <w:bottom w:val="single" w:sz="4" w:space="0" w:color="auto"/>
              <w:right w:val="single" w:sz="4" w:space="0" w:color="auto"/>
            </w:tcBorders>
            <w:vAlign w:val="bottom"/>
          </w:tcPr>
          <w:p w14:paraId="20B3505A" w14:textId="77777777" w:rsidR="004B144A" w:rsidRDefault="004B144A" w:rsidP="001F505C">
            <w:pPr>
              <w:spacing w:line="360" w:lineRule="auto"/>
              <w:rPr>
                <w:b/>
              </w:rPr>
            </w:pPr>
          </w:p>
        </w:tc>
      </w:tr>
      <w:tr w:rsidR="004B144A" w14:paraId="6A1AE4BF" w14:textId="77777777" w:rsidTr="001F505C">
        <w:tc>
          <w:tcPr>
            <w:tcW w:w="3450" w:type="dxa"/>
            <w:tcBorders>
              <w:top w:val="single" w:sz="4" w:space="0" w:color="auto"/>
              <w:left w:val="single" w:sz="4" w:space="0" w:color="auto"/>
              <w:bottom w:val="single" w:sz="4" w:space="0" w:color="auto"/>
              <w:right w:val="single" w:sz="4" w:space="0" w:color="auto"/>
            </w:tcBorders>
            <w:shd w:val="clear" w:color="auto" w:fill="auto"/>
            <w:vAlign w:val="bottom"/>
          </w:tcPr>
          <w:p w14:paraId="1606845B" w14:textId="77777777"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31060F1" w14:textId="77777777" w:rsidR="004B144A" w:rsidRDefault="004B144A" w:rsidP="001F505C">
            <w:pPr>
              <w:spacing w:line="360" w:lineRule="auto"/>
              <w:rPr>
                <w:b/>
              </w:rPr>
            </w:pPr>
          </w:p>
        </w:tc>
        <w:tc>
          <w:tcPr>
            <w:tcW w:w="3485" w:type="dxa"/>
            <w:gridSpan w:val="2"/>
            <w:tcBorders>
              <w:top w:val="single" w:sz="4" w:space="0" w:color="auto"/>
              <w:left w:val="single" w:sz="4" w:space="0" w:color="auto"/>
              <w:bottom w:val="single" w:sz="4" w:space="0" w:color="auto"/>
              <w:right w:val="single" w:sz="4" w:space="0" w:color="auto"/>
            </w:tcBorders>
            <w:vAlign w:val="bottom"/>
          </w:tcPr>
          <w:p w14:paraId="7663B4C5" w14:textId="77777777" w:rsidR="004B144A" w:rsidRDefault="004B144A" w:rsidP="001F505C">
            <w:pPr>
              <w:spacing w:line="360" w:lineRule="auto"/>
              <w:rPr>
                <w:b/>
              </w:rPr>
            </w:pPr>
          </w:p>
        </w:tc>
      </w:tr>
      <w:tr w:rsidR="004B144A" w14:paraId="6B630DCE" w14:textId="77777777"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4C664E8" w14:textId="77777777" w:rsidR="004B144A" w:rsidRDefault="004B144A" w:rsidP="001F505C">
            <w:pPr>
              <w:spacing w:line="360" w:lineRule="auto"/>
              <w:rPr>
                <w:b/>
              </w:rPr>
            </w:pPr>
            <w:r>
              <w:rPr>
                <w:b/>
              </w:rPr>
              <w:t>WORKING WITH CHILDREN CHECK NO.</w:t>
            </w:r>
          </w:p>
        </w:tc>
        <w:tc>
          <w:tcPr>
            <w:tcW w:w="5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A19D2DF" w14:textId="77777777" w:rsidR="004B144A" w:rsidRDefault="004B144A" w:rsidP="001F505C">
            <w:pPr>
              <w:rPr>
                <w:b/>
              </w:rPr>
            </w:pPr>
            <w:r>
              <w:rPr>
                <w:b/>
              </w:rPr>
              <w:t>WORKING WITH CHILDREN CHECK TYPE</w:t>
            </w:r>
          </w:p>
          <w:p w14:paraId="7BBBB6DC" w14:textId="77777777" w:rsidR="004B144A" w:rsidRDefault="004B144A" w:rsidP="001F505C">
            <w:pPr>
              <w:rPr>
                <w:b/>
              </w:rPr>
            </w:pPr>
            <w:r w:rsidRPr="002B7EDD">
              <w:rPr>
                <w:sz w:val="16"/>
              </w:rPr>
              <w:t>(Employee or Volunteer)</w:t>
            </w:r>
          </w:p>
        </w:tc>
      </w:tr>
      <w:tr w:rsidR="004B144A" w14:paraId="26B1C397" w14:textId="77777777"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21589A7" w14:textId="77777777" w:rsidR="004B144A" w:rsidRDefault="004B144A" w:rsidP="001F505C">
            <w:pPr>
              <w:spacing w:line="360" w:lineRule="auto"/>
              <w:rPr>
                <w:b/>
              </w:rPr>
            </w:pPr>
          </w:p>
        </w:tc>
        <w:tc>
          <w:tcPr>
            <w:tcW w:w="52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4EA236" w14:textId="77777777" w:rsidR="004B144A" w:rsidRDefault="004B144A" w:rsidP="001F505C">
            <w:pPr>
              <w:spacing w:line="360" w:lineRule="auto"/>
              <w:rPr>
                <w:b/>
              </w:rPr>
            </w:pPr>
          </w:p>
        </w:tc>
      </w:tr>
    </w:tbl>
    <w:p w14:paraId="0CA946C2" w14:textId="77777777" w:rsidR="004B144A" w:rsidRDefault="004B144A" w:rsidP="004B144A">
      <w:pPr>
        <w:spacing w:after="0" w:line="240" w:lineRule="auto"/>
        <w:jc w:val="both"/>
        <w:sectPr w:rsidR="004B144A" w:rsidSect="00AE1C40">
          <w:headerReference w:type="default" r:id="rId11"/>
          <w:footerReference w:type="default" r:id="rId12"/>
          <w:pgSz w:w="11906" w:h="16838" w:code="152"/>
          <w:pgMar w:top="851" w:right="851" w:bottom="567" w:left="851" w:header="709" w:footer="284" w:gutter="0"/>
          <w:cols w:space="708"/>
          <w:docGrid w:linePitch="360"/>
        </w:sectPr>
      </w:pPr>
    </w:p>
    <w:tbl>
      <w:tblPr>
        <w:tblStyle w:val="TableGrid"/>
        <w:tblW w:w="0" w:type="auto"/>
        <w:tblLook w:val="04A0" w:firstRow="1" w:lastRow="0" w:firstColumn="1" w:lastColumn="0" w:noHBand="0" w:noVBand="1"/>
      </w:tblPr>
      <w:tblGrid>
        <w:gridCol w:w="2558"/>
        <w:gridCol w:w="2531"/>
        <w:gridCol w:w="2549"/>
        <w:gridCol w:w="2566"/>
      </w:tblGrid>
      <w:tr w:rsidR="004B144A" w14:paraId="297F2679" w14:textId="77777777" w:rsidTr="001F505C">
        <w:tc>
          <w:tcPr>
            <w:tcW w:w="10420" w:type="dxa"/>
            <w:gridSpan w:val="4"/>
            <w:tcBorders>
              <w:top w:val="nil"/>
              <w:left w:val="nil"/>
              <w:bottom w:val="single" w:sz="4" w:space="0" w:color="auto"/>
              <w:right w:val="nil"/>
            </w:tcBorders>
          </w:tcPr>
          <w:p w14:paraId="550C3E37" w14:textId="77777777" w:rsidR="004B144A" w:rsidRDefault="004B144A" w:rsidP="001F505C">
            <w:pPr>
              <w:rPr>
                <w:b/>
              </w:rPr>
            </w:pPr>
            <w:r w:rsidRPr="00715D6A">
              <w:rPr>
                <w:b/>
              </w:rPr>
              <w:lastRenderedPageBreak/>
              <w:t>EDUCATION</w:t>
            </w:r>
          </w:p>
          <w:p w14:paraId="51BBB798" w14:textId="77777777" w:rsidR="004B144A" w:rsidRDefault="004B144A" w:rsidP="001F505C">
            <w:r>
              <w:rPr>
                <w:b/>
              </w:rPr>
              <w:t>Please attach copies of Degrees, Diplomas, Certificates and Transcripts</w:t>
            </w:r>
          </w:p>
        </w:tc>
      </w:tr>
      <w:tr w:rsidR="004B144A" w14:paraId="5C184B2E" w14:textId="77777777" w:rsidTr="001F505C">
        <w:tc>
          <w:tcPr>
            <w:tcW w:w="2605" w:type="dxa"/>
            <w:tcBorders>
              <w:top w:val="single" w:sz="4" w:space="0" w:color="auto"/>
              <w:bottom w:val="single" w:sz="4" w:space="0" w:color="auto"/>
            </w:tcBorders>
            <w:shd w:val="clear" w:color="auto" w:fill="D9D9D9" w:themeFill="background1" w:themeFillShade="D9"/>
          </w:tcPr>
          <w:p w14:paraId="0DF3CB26" w14:textId="77777777" w:rsidR="004B144A" w:rsidRPr="00715D6A" w:rsidRDefault="004B144A" w:rsidP="001F505C">
            <w:pPr>
              <w:jc w:val="center"/>
              <w:rPr>
                <w:b/>
              </w:rPr>
            </w:pPr>
            <w:r>
              <w:rPr>
                <w:b/>
              </w:rPr>
              <w:t>SCHOOLS, COLLEGES, UNIVERSITIES ATTENDED</w:t>
            </w:r>
          </w:p>
        </w:tc>
        <w:tc>
          <w:tcPr>
            <w:tcW w:w="2605" w:type="dxa"/>
            <w:tcBorders>
              <w:top w:val="single" w:sz="4" w:space="0" w:color="auto"/>
              <w:bottom w:val="single" w:sz="4" w:space="0" w:color="auto"/>
            </w:tcBorders>
            <w:shd w:val="clear" w:color="auto" w:fill="D9D9D9" w:themeFill="background1" w:themeFillShade="D9"/>
          </w:tcPr>
          <w:p w14:paraId="5CC52674" w14:textId="77777777" w:rsidR="004B144A" w:rsidRDefault="004B144A" w:rsidP="001F505C">
            <w:pPr>
              <w:jc w:val="center"/>
              <w:rPr>
                <w:b/>
              </w:rPr>
            </w:pPr>
            <w:r w:rsidRPr="00487288">
              <w:rPr>
                <w:b/>
              </w:rPr>
              <w:t>DATES</w:t>
            </w:r>
          </w:p>
          <w:p w14:paraId="12610C15" w14:textId="77777777" w:rsidR="004B144A" w:rsidRPr="00487288" w:rsidRDefault="004B144A" w:rsidP="001F505C">
            <w:pPr>
              <w:jc w:val="center"/>
              <w:rPr>
                <w:b/>
              </w:rPr>
            </w:pPr>
            <w:r>
              <w:rPr>
                <w:b/>
              </w:rPr>
              <w:t>FROM – TO</w:t>
            </w:r>
          </w:p>
        </w:tc>
        <w:tc>
          <w:tcPr>
            <w:tcW w:w="2605" w:type="dxa"/>
            <w:tcBorders>
              <w:top w:val="single" w:sz="4" w:space="0" w:color="auto"/>
              <w:bottom w:val="single" w:sz="4" w:space="0" w:color="auto"/>
            </w:tcBorders>
            <w:shd w:val="clear" w:color="auto" w:fill="D9D9D9" w:themeFill="background1" w:themeFillShade="D9"/>
          </w:tcPr>
          <w:p w14:paraId="3019303C" w14:textId="77777777" w:rsidR="004B144A" w:rsidRPr="00487288" w:rsidRDefault="004B144A" w:rsidP="001F505C">
            <w:pPr>
              <w:jc w:val="center"/>
              <w:rPr>
                <w:b/>
              </w:rPr>
            </w:pPr>
            <w:r w:rsidRPr="00487288">
              <w:rPr>
                <w:b/>
              </w:rPr>
              <w:t>FULL TIME/PART TIME</w:t>
            </w:r>
          </w:p>
        </w:tc>
        <w:tc>
          <w:tcPr>
            <w:tcW w:w="2605" w:type="dxa"/>
            <w:tcBorders>
              <w:top w:val="single" w:sz="4" w:space="0" w:color="auto"/>
              <w:bottom w:val="single" w:sz="4" w:space="0" w:color="auto"/>
            </w:tcBorders>
            <w:shd w:val="clear" w:color="auto" w:fill="D9D9D9" w:themeFill="background1" w:themeFillShade="D9"/>
          </w:tcPr>
          <w:p w14:paraId="515C46E3" w14:textId="77777777" w:rsidR="004B144A" w:rsidRPr="00487288" w:rsidRDefault="004B144A" w:rsidP="001F505C">
            <w:pPr>
              <w:jc w:val="center"/>
              <w:rPr>
                <w:b/>
              </w:rPr>
            </w:pPr>
            <w:r w:rsidRPr="00487288">
              <w:rPr>
                <w:b/>
              </w:rPr>
              <w:t>NAME OF QUALIF</w:t>
            </w:r>
            <w:r>
              <w:rPr>
                <w:b/>
              </w:rPr>
              <w:t>I</w:t>
            </w:r>
            <w:r w:rsidRPr="00487288">
              <w:rPr>
                <w:b/>
              </w:rPr>
              <w:t>CATION ATTAINED</w:t>
            </w:r>
          </w:p>
        </w:tc>
      </w:tr>
      <w:tr w:rsidR="004B144A" w14:paraId="64E9F59E" w14:textId="77777777" w:rsidTr="001F505C">
        <w:tc>
          <w:tcPr>
            <w:tcW w:w="2605" w:type="dxa"/>
            <w:tcBorders>
              <w:top w:val="single" w:sz="4" w:space="0" w:color="auto"/>
              <w:bottom w:val="single" w:sz="4" w:space="0" w:color="auto"/>
            </w:tcBorders>
            <w:shd w:val="clear" w:color="auto" w:fill="auto"/>
          </w:tcPr>
          <w:p w14:paraId="2B08FFF3" w14:textId="77777777" w:rsidR="004B144A"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14:paraId="134FD7C2" w14:textId="77777777"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14:paraId="7914F614" w14:textId="77777777"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14:paraId="34315DD8" w14:textId="77777777" w:rsidR="004B144A" w:rsidRPr="00487288" w:rsidRDefault="004B144A" w:rsidP="001F505C">
            <w:pPr>
              <w:spacing w:line="360" w:lineRule="auto"/>
              <w:jc w:val="center"/>
              <w:rPr>
                <w:b/>
              </w:rPr>
            </w:pPr>
          </w:p>
        </w:tc>
      </w:tr>
      <w:tr w:rsidR="004B144A" w14:paraId="659CD3A0" w14:textId="77777777" w:rsidTr="001F505C">
        <w:tc>
          <w:tcPr>
            <w:tcW w:w="2605" w:type="dxa"/>
            <w:tcBorders>
              <w:top w:val="single" w:sz="4" w:space="0" w:color="auto"/>
              <w:bottom w:val="single" w:sz="4" w:space="0" w:color="auto"/>
            </w:tcBorders>
            <w:shd w:val="clear" w:color="auto" w:fill="auto"/>
          </w:tcPr>
          <w:p w14:paraId="7E80998B" w14:textId="77777777" w:rsidR="004B144A"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14:paraId="268F5FF6" w14:textId="77777777"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14:paraId="65611A96" w14:textId="77777777"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14:paraId="5945CB80" w14:textId="77777777" w:rsidR="004B144A" w:rsidRPr="00487288" w:rsidRDefault="004B144A" w:rsidP="001F505C">
            <w:pPr>
              <w:spacing w:line="360" w:lineRule="auto"/>
              <w:jc w:val="center"/>
              <w:rPr>
                <w:b/>
              </w:rPr>
            </w:pPr>
          </w:p>
        </w:tc>
      </w:tr>
      <w:tr w:rsidR="004B144A" w14:paraId="07894135" w14:textId="77777777" w:rsidTr="001F505C">
        <w:tc>
          <w:tcPr>
            <w:tcW w:w="2605" w:type="dxa"/>
            <w:tcBorders>
              <w:top w:val="single" w:sz="4" w:space="0" w:color="auto"/>
              <w:bottom w:val="single" w:sz="4" w:space="0" w:color="auto"/>
            </w:tcBorders>
            <w:shd w:val="clear" w:color="auto" w:fill="auto"/>
          </w:tcPr>
          <w:p w14:paraId="4C6F9111" w14:textId="77777777" w:rsidR="004B144A"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14:paraId="6F1D2140" w14:textId="77777777"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14:paraId="4B91798D" w14:textId="77777777"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14:paraId="26F1063E" w14:textId="77777777" w:rsidR="004B144A" w:rsidRPr="00487288" w:rsidRDefault="004B144A" w:rsidP="001F505C">
            <w:pPr>
              <w:spacing w:line="360" w:lineRule="auto"/>
              <w:jc w:val="center"/>
              <w:rPr>
                <w:b/>
              </w:rPr>
            </w:pPr>
          </w:p>
        </w:tc>
      </w:tr>
      <w:tr w:rsidR="004B144A" w14:paraId="04B5A788" w14:textId="77777777" w:rsidTr="001F505C">
        <w:tc>
          <w:tcPr>
            <w:tcW w:w="2605" w:type="dxa"/>
            <w:tcBorders>
              <w:top w:val="single" w:sz="4" w:space="0" w:color="auto"/>
              <w:bottom w:val="single" w:sz="4" w:space="0" w:color="auto"/>
            </w:tcBorders>
            <w:shd w:val="clear" w:color="auto" w:fill="auto"/>
          </w:tcPr>
          <w:p w14:paraId="37974913" w14:textId="77777777" w:rsidR="004B144A"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14:paraId="41DB27EF" w14:textId="77777777"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14:paraId="0F97C0FC" w14:textId="77777777" w:rsidR="004B144A" w:rsidRPr="00487288" w:rsidRDefault="004B144A" w:rsidP="001F505C">
            <w:pPr>
              <w:spacing w:line="360" w:lineRule="auto"/>
              <w:jc w:val="center"/>
              <w:rPr>
                <w:b/>
              </w:rPr>
            </w:pPr>
          </w:p>
        </w:tc>
        <w:tc>
          <w:tcPr>
            <w:tcW w:w="2605" w:type="dxa"/>
            <w:tcBorders>
              <w:top w:val="single" w:sz="4" w:space="0" w:color="auto"/>
              <w:bottom w:val="single" w:sz="4" w:space="0" w:color="auto"/>
            </w:tcBorders>
            <w:shd w:val="clear" w:color="auto" w:fill="auto"/>
          </w:tcPr>
          <w:p w14:paraId="4BD35020" w14:textId="77777777" w:rsidR="004B144A" w:rsidRPr="00487288" w:rsidRDefault="004B144A" w:rsidP="001F505C">
            <w:pPr>
              <w:spacing w:line="360" w:lineRule="auto"/>
              <w:jc w:val="center"/>
              <w:rPr>
                <w:b/>
              </w:rPr>
            </w:pPr>
          </w:p>
        </w:tc>
      </w:tr>
    </w:tbl>
    <w:p w14:paraId="47E8BFF5" w14:textId="77777777" w:rsidR="004B144A" w:rsidRPr="00AD22CC" w:rsidRDefault="004B144A" w:rsidP="004B144A">
      <w:pPr>
        <w:tabs>
          <w:tab w:val="left" w:pos="1356"/>
        </w:tabs>
        <w:spacing w:after="0" w:line="240" w:lineRule="auto"/>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1682"/>
        <w:gridCol w:w="1184"/>
        <w:gridCol w:w="534"/>
        <w:gridCol w:w="3396"/>
      </w:tblGrid>
      <w:tr w:rsidR="004B144A" w14:paraId="5633DB37" w14:textId="77777777" w:rsidTr="001F505C">
        <w:tc>
          <w:tcPr>
            <w:tcW w:w="5210" w:type="dxa"/>
            <w:gridSpan w:val="2"/>
            <w:tcBorders>
              <w:bottom w:val="single" w:sz="4" w:space="0" w:color="auto"/>
            </w:tcBorders>
          </w:tcPr>
          <w:p w14:paraId="4718F2A5" w14:textId="77777777" w:rsidR="004B144A" w:rsidRPr="006F5FF2" w:rsidRDefault="004B144A" w:rsidP="001F505C">
            <w:pPr>
              <w:spacing w:line="360" w:lineRule="auto"/>
              <w:rPr>
                <w:b/>
              </w:rPr>
            </w:pPr>
            <w:r w:rsidRPr="006F5FF2">
              <w:rPr>
                <w:b/>
              </w:rPr>
              <w:t>CURRENT EMPLOYMENT</w:t>
            </w:r>
          </w:p>
        </w:tc>
        <w:tc>
          <w:tcPr>
            <w:tcW w:w="5210" w:type="dxa"/>
            <w:gridSpan w:val="3"/>
            <w:tcBorders>
              <w:bottom w:val="single" w:sz="4" w:space="0" w:color="auto"/>
            </w:tcBorders>
          </w:tcPr>
          <w:p w14:paraId="23217936" w14:textId="77777777" w:rsidR="004B144A" w:rsidRDefault="004B144A" w:rsidP="001F505C">
            <w:pPr>
              <w:spacing w:line="360" w:lineRule="auto"/>
              <w:jc w:val="right"/>
            </w:pPr>
          </w:p>
        </w:tc>
      </w:tr>
      <w:tr w:rsidR="004B144A" w14:paraId="10F42579" w14:textId="77777777"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6DBB94" w14:textId="77777777" w:rsidR="004B144A" w:rsidRPr="006F5FF2" w:rsidRDefault="004B144A" w:rsidP="001F505C">
            <w:pPr>
              <w:spacing w:line="360" w:lineRule="auto"/>
              <w:rPr>
                <w:b/>
              </w:rPr>
            </w:pPr>
            <w:r>
              <w:rPr>
                <w:b/>
              </w:rPr>
              <w:t xml:space="preserve">Position &amp; Duties </w:t>
            </w:r>
          </w:p>
        </w:tc>
        <w:tc>
          <w:tcPr>
            <w:tcW w:w="52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C1D423" w14:textId="77777777" w:rsidR="004B144A" w:rsidRPr="006F5FF2" w:rsidRDefault="004B144A" w:rsidP="001F505C">
            <w:pPr>
              <w:spacing w:line="360" w:lineRule="auto"/>
              <w:rPr>
                <w:b/>
              </w:rPr>
            </w:pPr>
            <w:r w:rsidRPr="006F5FF2">
              <w:rPr>
                <w:b/>
              </w:rPr>
              <w:t>Current Employer</w:t>
            </w:r>
          </w:p>
        </w:tc>
      </w:tr>
      <w:tr w:rsidR="004B144A" w14:paraId="73398971" w14:textId="77777777"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14:paraId="014E5606" w14:textId="77777777" w:rsidR="004B144A" w:rsidRDefault="004B144A" w:rsidP="001F505C">
            <w:pPr>
              <w:spacing w:line="360" w:lineRule="auto"/>
              <w:rPr>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6C719" w14:textId="77777777" w:rsidR="004B144A" w:rsidRPr="006F5FF2" w:rsidRDefault="004B144A" w:rsidP="001F505C">
            <w:pPr>
              <w:spacing w:line="360" w:lineRule="auto"/>
              <w:rPr>
                <w:b/>
              </w:rPr>
            </w:pPr>
            <w:r>
              <w:rPr>
                <w:b/>
              </w:rPr>
              <w:t>Name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14:paraId="7750D648" w14:textId="77777777" w:rsidR="004B144A" w:rsidRPr="006F5FF2" w:rsidRDefault="004B144A" w:rsidP="001F505C">
            <w:pPr>
              <w:spacing w:line="360" w:lineRule="auto"/>
              <w:rPr>
                <w:b/>
              </w:rPr>
            </w:pPr>
          </w:p>
        </w:tc>
      </w:tr>
      <w:tr w:rsidR="004B144A" w14:paraId="41B27627" w14:textId="77777777"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14:paraId="015AB143" w14:textId="77777777" w:rsidR="004B144A" w:rsidRDefault="004B144A" w:rsidP="001F505C">
            <w:pPr>
              <w:spacing w:line="360" w:lineRule="auto"/>
              <w:rPr>
                <w:b/>
              </w:rPr>
            </w:pP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EF889" w14:textId="77777777" w:rsidR="004B144A" w:rsidRDefault="004B144A" w:rsidP="001F505C">
            <w:pPr>
              <w:spacing w:line="360" w:lineRule="auto"/>
              <w:rPr>
                <w:b/>
              </w:rPr>
            </w:pPr>
            <w:r>
              <w:rPr>
                <w:b/>
              </w:rPr>
              <w:t>Address</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14:paraId="63A16527" w14:textId="77777777" w:rsidR="004B144A" w:rsidRDefault="004B144A" w:rsidP="001F505C">
            <w:pPr>
              <w:spacing w:line="360" w:lineRule="auto"/>
              <w:rPr>
                <w:b/>
              </w:rPr>
            </w:pPr>
          </w:p>
        </w:tc>
      </w:tr>
      <w:tr w:rsidR="004B144A" w14:paraId="7075FB77" w14:textId="77777777"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auto"/>
          </w:tcPr>
          <w:p w14:paraId="766B8464" w14:textId="77777777" w:rsidR="004B144A" w:rsidRDefault="004B144A" w:rsidP="001F505C">
            <w:pPr>
              <w:spacing w:line="360" w:lineRule="auto"/>
              <w:rPr>
                <w:b/>
              </w:rPr>
            </w:pPr>
          </w:p>
        </w:tc>
        <w:tc>
          <w:tcPr>
            <w:tcW w:w="5210" w:type="dxa"/>
            <w:gridSpan w:val="3"/>
            <w:tcBorders>
              <w:top w:val="single" w:sz="4" w:space="0" w:color="auto"/>
              <w:left w:val="single" w:sz="4" w:space="0" w:color="auto"/>
              <w:bottom w:val="single" w:sz="4" w:space="0" w:color="auto"/>
              <w:right w:val="single" w:sz="4" w:space="0" w:color="auto"/>
            </w:tcBorders>
            <w:shd w:val="clear" w:color="auto" w:fill="auto"/>
          </w:tcPr>
          <w:p w14:paraId="15C2E272" w14:textId="77777777" w:rsidR="004B144A" w:rsidRDefault="004B144A" w:rsidP="001F505C">
            <w:pPr>
              <w:spacing w:line="360" w:lineRule="auto"/>
              <w:rPr>
                <w:b/>
              </w:rPr>
            </w:pPr>
          </w:p>
        </w:tc>
      </w:tr>
      <w:tr w:rsidR="004B144A" w14:paraId="67FFEB85" w14:textId="77777777" w:rsidTr="001F505C">
        <w:tc>
          <w:tcPr>
            <w:tcW w:w="52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CEC14" w14:textId="77777777" w:rsidR="004B144A" w:rsidRDefault="004B144A" w:rsidP="001F505C">
            <w:pPr>
              <w:spacing w:line="360" w:lineRule="auto"/>
              <w:rPr>
                <w:b/>
              </w:rPr>
            </w:pPr>
            <w:r>
              <w:rPr>
                <w:b/>
              </w:rPr>
              <w:t xml:space="preserve">Other Duties </w:t>
            </w:r>
          </w:p>
        </w:tc>
        <w:tc>
          <w:tcPr>
            <w:tcW w:w="1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39B22E" w14:textId="77777777" w:rsidR="004B144A" w:rsidRDefault="004B144A" w:rsidP="001F505C">
            <w:pPr>
              <w:spacing w:line="360" w:lineRule="auto"/>
              <w:rPr>
                <w:b/>
              </w:rPr>
            </w:pPr>
            <w:r>
              <w:rPr>
                <w:b/>
              </w:rPr>
              <w:t>Telephone</w:t>
            </w:r>
          </w:p>
        </w:tc>
        <w:tc>
          <w:tcPr>
            <w:tcW w:w="4026" w:type="dxa"/>
            <w:gridSpan w:val="2"/>
            <w:tcBorders>
              <w:top w:val="single" w:sz="4" w:space="0" w:color="auto"/>
              <w:left w:val="single" w:sz="4" w:space="0" w:color="auto"/>
              <w:bottom w:val="single" w:sz="4" w:space="0" w:color="auto"/>
              <w:right w:val="single" w:sz="4" w:space="0" w:color="auto"/>
            </w:tcBorders>
            <w:shd w:val="clear" w:color="auto" w:fill="auto"/>
          </w:tcPr>
          <w:p w14:paraId="0D754C61" w14:textId="77777777" w:rsidR="004B144A" w:rsidRDefault="004B144A" w:rsidP="001F505C">
            <w:pPr>
              <w:spacing w:line="360" w:lineRule="auto"/>
              <w:rPr>
                <w:b/>
              </w:rPr>
            </w:pPr>
          </w:p>
        </w:tc>
      </w:tr>
      <w:tr w:rsidR="004B144A" w14:paraId="2E231212" w14:textId="77777777" w:rsidTr="001F505C">
        <w:tc>
          <w:tcPr>
            <w:tcW w:w="5210" w:type="dxa"/>
            <w:gridSpan w:val="2"/>
            <w:tcBorders>
              <w:top w:val="single" w:sz="4" w:space="0" w:color="auto"/>
              <w:left w:val="single" w:sz="4" w:space="0" w:color="auto"/>
              <w:bottom w:val="single" w:sz="4" w:space="0" w:color="auto"/>
            </w:tcBorders>
            <w:shd w:val="clear" w:color="auto" w:fill="auto"/>
          </w:tcPr>
          <w:p w14:paraId="5FFB35B1" w14:textId="77777777" w:rsidR="004B144A" w:rsidRDefault="004B144A" w:rsidP="001F505C">
            <w:pPr>
              <w:spacing w:line="360" w:lineRule="auto"/>
              <w:rPr>
                <w:b/>
              </w:rPr>
            </w:pPr>
          </w:p>
        </w:tc>
        <w:tc>
          <w:tcPr>
            <w:tcW w:w="5210" w:type="dxa"/>
            <w:gridSpan w:val="3"/>
            <w:tcBorders>
              <w:top w:val="single" w:sz="4" w:space="0" w:color="auto"/>
              <w:bottom w:val="single" w:sz="4" w:space="0" w:color="auto"/>
              <w:right w:val="single" w:sz="4" w:space="0" w:color="auto"/>
            </w:tcBorders>
            <w:shd w:val="clear" w:color="auto" w:fill="auto"/>
          </w:tcPr>
          <w:p w14:paraId="4347A21D" w14:textId="77777777" w:rsidR="004B144A" w:rsidRDefault="004B144A" w:rsidP="001F505C">
            <w:pPr>
              <w:spacing w:line="360" w:lineRule="auto"/>
              <w:rPr>
                <w:b/>
              </w:rPr>
            </w:pPr>
          </w:p>
        </w:tc>
      </w:tr>
      <w:tr w:rsidR="004B144A" w14:paraId="18ABF91F" w14:textId="77777777" w:rsidTr="001F505C">
        <w:tc>
          <w:tcPr>
            <w:tcW w:w="34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7906B9" w14:textId="77777777" w:rsidR="004B144A" w:rsidRDefault="004B144A" w:rsidP="001F505C">
            <w:pPr>
              <w:spacing w:line="360" w:lineRule="auto"/>
              <w:rPr>
                <w:b/>
              </w:rPr>
            </w:pPr>
            <w:r>
              <w:rPr>
                <w:b/>
              </w:rPr>
              <w:t>Date Appointed</w:t>
            </w:r>
          </w:p>
        </w:tc>
        <w:tc>
          <w:tcPr>
            <w:tcW w:w="34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0393F0" w14:textId="77777777" w:rsidR="004B144A" w:rsidRDefault="004B144A" w:rsidP="001F505C">
            <w:pPr>
              <w:spacing w:line="360" w:lineRule="auto"/>
              <w:rPr>
                <w:b/>
              </w:rPr>
            </w:pPr>
            <w:r>
              <w:rPr>
                <w:b/>
              </w:rPr>
              <w:t>Current Salary Level</w:t>
            </w:r>
          </w:p>
        </w:tc>
        <w:tc>
          <w:tcPr>
            <w:tcW w:w="3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4F48E3" w14:textId="77777777" w:rsidR="004B144A" w:rsidRDefault="004B144A" w:rsidP="001F505C">
            <w:pPr>
              <w:spacing w:line="360" w:lineRule="auto"/>
              <w:rPr>
                <w:b/>
              </w:rPr>
            </w:pPr>
            <w:r>
              <w:rPr>
                <w:b/>
              </w:rPr>
              <w:t>Name of Employer</w:t>
            </w:r>
          </w:p>
        </w:tc>
      </w:tr>
      <w:tr w:rsidR="004B144A" w14:paraId="2D7AC570" w14:textId="77777777" w:rsidTr="001F505C">
        <w:tc>
          <w:tcPr>
            <w:tcW w:w="3473" w:type="dxa"/>
            <w:tcBorders>
              <w:top w:val="single" w:sz="4" w:space="0" w:color="auto"/>
              <w:left w:val="single" w:sz="4" w:space="0" w:color="auto"/>
              <w:bottom w:val="single" w:sz="4" w:space="0" w:color="auto"/>
              <w:right w:val="single" w:sz="4" w:space="0" w:color="auto"/>
            </w:tcBorders>
            <w:shd w:val="clear" w:color="auto" w:fill="auto"/>
          </w:tcPr>
          <w:p w14:paraId="1880C6C6" w14:textId="77777777" w:rsidR="004B144A" w:rsidRDefault="004B144A" w:rsidP="001F505C">
            <w:pPr>
              <w:spacing w:line="360" w:lineRule="auto"/>
              <w:rPr>
                <w:b/>
              </w:rPr>
            </w:pPr>
          </w:p>
        </w:tc>
        <w:tc>
          <w:tcPr>
            <w:tcW w:w="3473" w:type="dxa"/>
            <w:gridSpan w:val="3"/>
            <w:tcBorders>
              <w:top w:val="single" w:sz="4" w:space="0" w:color="auto"/>
              <w:left w:val="single" w:sz="4" w:space="0" w:color="auto"/>
              <w:bottom w:val="single" w:sz="4" w:space="0" w:color="auto"/>
              <w:right w:val="single" w:sz="4" w:space="0" w:color="auto"/>
            </w:tcBorders>
            <w:shd w:val="clear" w:color="auto" w:fill="auto"/>
          </w:tcPr>
          <w:p w14:paraId="1F56495D" w14:textId="77777777" w:rsidR="004B144A" w:rsidRDefault="004B144A" w:rsidP="001F505C">
            <w:pPr>
              <w:spacing w:line="360" w:lineRule="auto"/>
              <w:rPr>
                <w:b/>
              </w:rPr>
            </w:pPr>
          </w:p>
        </w:tc>
        <w:tc>
          <w:tcPr>
            <w:tcW w:w="3474" w:type="dxa"/>
            <w:tcBorders>
              <w:top w:val="single" w:sz="4" w:space="0" w:color="auto"/>
              <w:left w:val="single" w:sz="4" w:space="0" w:color="auto"/>
              <w:bottom w:val="single" w:sz="4" w:space="0" w:color="auto"/>
              <w:right w:val="single" w:sz="4" w:space="0" w:color="auto"/>
            </w:tcBorders>
            <w:shd w:val="clear" w:color="auto" w:fill="auto"/>
          </w:tcPr>
          <w:p w14:paraId="4C492770" w14:textId="77777777" w:rsidR="004B144A" w:rsidRDefault="004B144A" w:rsidP="001F505C">
            <w:pPr>
              <w:spacing w:line="360" w:lineRule="auto"/>
              <w:rPr>
                <w:b/>
              </w:rPr>
            </w:pPr>
          </w:p>
        </w:tc>
      </w:tr>
    </w:tbl>
    <w:p w14:paraId="59F513AE" w14:textId="77777777" w:rsidR="004B144A" w:rsidRPr="00907348" w:rsidRDefault="004B144A" w:rsidP="004B144A">
      <w:pPr>
        <w:spacing w:after="0"/>
        <w:rPr>
          <w:sz w:val="10"/>
        </w:rPr>
      </w:pPr>
    </w:p>
    <w:tbl>
      <w:tblPr>
        <w:tblStyle w:val="TableGrid"/>
        <w:tblW w:w="0" w:type="auto"/>
        <w:tblLook w:val="04A0" w:firstRow="1" w:lastRow="0" w:firstColumn="1" w:lastColumn="0" w:noHBand="0" w:noVBand="1"/>
      </w:tblPr>
      <w:tblGrid>
        <w:gridCol w:w="3404"/>
        <w:gridCol w:w="3397"/>
        <w:gridCol w:w="3403"/>
      </w:tblGrid>
      <w:tr w:rsidR="004B144A" w14:paraId="0037E158" w14:textId="77777777" w:rsidTr="001F505C">
        <w:tc>
          <w:tcPr>
            <w:tcW w:w="10420" w:type="dxa"/>
            <w:gridSpan w:val="3"/>
            <w:tcBorders>
              <w:top w:val="nil"/>
              <w:left w:val="nil"/>
              <w:bottom w:val="single" w:sz="4" w:space="0" w:color="auto"/>
              <w:right w:val="nil"/>
            </w:tcBorders>
            <w:vAlign w:val="bottom"/>
          </w:tcPr>
          <w:p w14:paraId="2A00EAAE" w14:textId="77777777" w:rsidR="004B144A" w:rsidRPr="009A323E" w:rsidRDefault="004B144A" w:rsidP="001F505C">
            <w:pPr>
              <w:spacing w:line="360" w:lineRule="auto"/>
              <w:rPr>
                <w:b/>
              </w:rPr>
            </w:pPr>
            <w:r w:rsidRPr="009A323E">
              <w:rPr>
                <w:b/>
              </w:rPr>
              <w:t>PREVIOUS EMPLOYMENT</w:t>
            </w:r>
          </w:p>
        </w:tc>
      </w:tr>
      <w:tr w:rsidR="004B144A" w14:paraId="347AA5F5" w14:textId="77777777" w:rsidTr="001F505C">
        <w:tc>
          <w:tcPr>
            <w:tcW w:w="3473" w:type="dxa"/>
            <w:tcBorders>
              <w:top w:val="single" w:sz="4" w:space="0" w:color="auto"/>
              <w:bottom w:val="single" w:sz="4" w:space="0" w:color="auto"/>
            </w:tcBorders>
            <w:shd w:val="clear" w:color="auto" w:fill="D9D9D9" w:themeFill="background1" w:themeFillShade="D9"/>
          </w:tcPr>
          <w:p w14:paraId="7ACC8F0F" w14:textId="77777777" w:rsidR="004B144A" w:rsidRPr="009A323E" w:rsidRDefault="004B144A" w:rsidP="001F505C">
            <w:pPr>
              <w:spacing w:line="360" w:lineRule="auto"/>
              <w:rPr>
                <w:b/>
              </w:rPr>
            </w:pPr>
            <w:r w:rsidRPr="009A323E">
              <w:rPr>
                <w:b/>
              </w:rPr>
              <w:t>Employers Name</w:t>
            </w:r>
          </w:p>
        </w:tc>
        <w:tc>
          <w:tcPr>
            <w:tcW w:w="3473" w:type="dxa"/>
            <w:tcBorders>
              <w:top w:val="single" w:sz="4" w:space="0" w:color="auto"/>
              <w:bottom w:val="single" w:sz="4" w:space="0" w:color="auto"/>
            </w:tcBorders>
            <w:shd w:val="clear" w:color="auto" w:fill="D9D9D9" w:themeFill="background1" w:themeFillShade="D9"/>
          </w:tcPr>
          <w:p w14:paraId="14992518" w14:textId="77777777" w:rsidR="004B144A" w:rsidRPr="009A323E" w:rsidRDefault="004B144A" w:rsidP="001F505C">
            <w:pPr>
              <w:spacing w:line="360" w:lineRule="auto"/>
              <w:rPr>
                <w:b/>
              </w:rPr>
            </w:pPr>
            <w:r w:rsidRPr="009A323E">
              <w:rPr>
                <w:b/>
              </w:rPr>
              <w:t>Position</w:t>
            </w:r>
            <w:r>
              <w:rPr>
                <w:b/>
              </w:rPr>
              <w:t xml:space="preserve"> &amp; </w:t>
            </w:r>
            <w:r w:rsidRPr="009A323E">
              <w:rPr>
                <w:b/>
              </w:rPr>
              <w:t>Duties</w:t>
            </w:r>
          </w:p>
        </w:tc>
        <w:tc>
          <w:tcPr>
            <w:tcW w:w="3474" w:type="dxa"/>
            <w:tcBorders>
              <w:top w:val="single" w:sz="4" w:space="0" w:color="auto"/>
              <w:bottom w:val="single" w:sz="4" w:space="0" w:color="auto"/>
            </w:tcBorders>
            <w:shd w:val="clear" w:color="auto" w:fill="D9D9D9" w:themeFill="background1" w:themeFillShade="D9"/>
          </w:tcPr>
          <w:p w14:paraId="5230C822" w14:textId="77777777" w:rsidR="004B144A" w:rsidRPr="009A323E" w:rsidRDefault="004B144A" w:rsidP="001F505C">
            <w:pPr>
              <w:spacing w:line="360" w:lineRule="auto"/>
              <w:rPr>
                <w:b/>
              </w:rPr>
            </w:pPr>
            <w:r w:rsidRPr="009A323E">
              <w:rPr>
                <w:b/>
              </w:rPr>
              <w:t>Employed from/to (dates)</w:t>
            </w:r>
          </w:p>
        </w:tc>
      </w:tr>
      <w:tr w:rsidR="004B144A" w14:paraId="53B9FCA2" w14:textId="77777777" w:rsidTr="001F505C">
        <w:tc>
          <w:tcPr>
            <w:tcW w:w="3473" w:type="dxa"/>
            <w:tcBorders>
              <w:top w:val="single" w:sz="4" w:space="0" w:color="auto"/>
              <w:bottom w:val="single" w:sz="4" w:space="0" w:color="auto"/>
            </w:tcBorders>
          </w:tcPr>
          <w:p w14:paraId="603D672B" w14:textId="77777777" w:rsidR="004B144A" w:rsidRDefault="004B144A" w:rsidP="001F505C">
            <w:pPr>
              <w:spacing w:line="360" w:lineRule="auto"/>
            </w:pPr>
          </w:p>
        </w:tc>
        <w:tc>
          <w:tcPr>
            <w:tcW w:w="3473" w:type="dxa"/>
            <w:tcBorders>
              <w:top w:val="single" w:sz="4" w:space="0" w:color="auto"/>
              <w:bottom w:val="single" w:sz="4" w:space="0" w:color="auto"/>
            </w:tcBorders>
          </w:tcPr>
          <w:p w14:paraId="2EABBB2F" w14:textId="77777777" w:rsidR="004B144A" w:rsidRDefault="004B144A" w:rsidP="001F505C">
            <w:pPr>
              <w:spacing w:line="360" w:lineRule="auto"/>
              <w:jc w:val="right"/>
            </w:pPr>
          </w:p>
        </w:tc>
        <w:tc>
          <w:tcPr>
            <w:tcW w:w="3474" w:type="dxa"/>
            <w:tcBorders>
              <w:top w:val="single" w:sz="4" w:space="0" w:color="auto"/>
              <w:bottom w:val="single" w:sz="4" w:space="0" w:color="auto"/>
            </w:tcBorders>
          </w:tcPr>
          <w:p w14:paraId="0D38B665" w14:textId="77777777" w:rsidR="004B144A" w:rsidRDefault="004B144A" w:rsidP="001F505C">
            <w:pPr>
              <w:spacing w:line="360" w:lineRule="auto"/>
              <w:jc w:val="right"/>
            </w:pPr>
          </w:p>
        </w:tc>
      </w:tr>
      <w:tr w:rsidR="004B144A" w14:paraId="5C410380" w14:textId="77777777" w:rsidTr="001F505C">
        <w:tc>
          <w:tcPr>
            <w:tcW w:w="3473" w:type="dxa"/>
            <w:tcBorders>
              <w:top w:val="single" w:sz="4" w:space="0" w:color="auto"/>
              <w:bottom w:val="single" w:sz="4" w:space="0" w:color="auto"/>
            </w:tcBorders>
          </w:tcPr>
          <w:p w14:paraId="211DB8AE" w14:textId="77777777" w:rsidR="004B144A" w:rsidRDefault="004B144A" w:rsidP="001F505C">
            <w:pPr>
              <w:spacing w:line="360" w:lineRule="auto"/>
            </w:pPr>
          </w:p>
        </w:tc>
        <w:tc>
          <w:tcPr>
            <w:tcW w:w="3473" w:type="dxa"/>
            <w:tcBorders>
              <w:top w:val="single" w:sz="4" w:space="0" w:color="auto"/>
              <w:bottom w:val="single" w:sz="4" w:space="0" w:color="auto"/>
            </w:tcBorders>
          </w:tcPr>
          <w:p w14:paraId="0C42BF49" w14:textId="77777777" w:rsidR="004B144A" w:rsidRDefault="004B144A" w:rsidP="001F505C">
            <w:pPr>
              <w:spacing w:line="360" w:lineRule="auto"/>
              <w:jc w:val="right"/>
            </w:pPr>
          </w:p>
        </w:tc>
        <w:tc>
          <w:tcPr>
            <w:tcW w:w="3474" w:type="dxa"/>
            <w:tcBorders>
              <w:top w:val="single" w:sz="4" w:space="0" w:color="auto"/>
              <w:bottom w:val="single" w:sz="4" w:space="0" w:color="auto"/>
            </w:tcBorders>
          </w:tcPr>
          <w:p w14:paraId="77B0FF59" w14:textId="77777777" w:rsidR="004B144A" w:rsidRDefault="004B144A" w:rsidP="001F505C">
            <w:pPr>
              <w:spacing w:line="360" w:lineRule="auto"/>
              <w:jc w:val="right"/>
            </w:pPr>
          </w:p>
        </w:tc>
      </w:tr>
      <w:tr w:rsidR="004B144A" w14:paraId="54F60A9F" w14:textId="77777777" w:rsidTr="001F505C">
        <w:tc>
          <w:tcPr>
            <w:tcW w:w="3473" w:type="dxa"/>
            <w:tcBorders>
              <w:top w:val="single" w:sz="4" w:space="0" w:color="auto"/>
            </w:tcBorders>
          </w:tcPr>
          <w:p w14:paraId="45301D3E" w14:textId="77777777" w:rsidR="004B144A" w:rsidRDefault="004B144A" w:rsidP="001F505C">
            <w:pPr>
              <w:spacing w:line="360" w:lineRule="auto"/>
            </w:pPr>
          </w:p>
        </w:tc>
        <w:tc>
          <w:tcPr>
            <w:tcW w:w="3473" w:type="dxa"/>
            <w:tcBorders>
              <w:top w:val="single" w:sz="4" w:space="0" w:color="auto"/>
            </w:tcBorders>
          </w:tcPr>
          <w:p w14:paraId="61DEA1E6" w14:textId="77777777" w:rsidR="004B144A" w:rsidRDefault="004B144A" w:rsidP="001F505C">
            <w:pPr>
              <w:spacing w:line="360" w:lineRule="auto"/>
              <w:jc w:val="right"/>
            </w:pPr>
          </w:p>
        </w:tc>
        <w:tc>
          <w:tcPr>
            <w:tcW w:w="3474" w:type="dxa"/>
            <w:tcBorders>
              <w:top w:val="single" w:sz="4" w:space="0" w:color="auto"/>
            </w:tcBorders>
          </w:tcPr>
          <w:p w14:paraId="34F5CE3F" w14:textId="77777777" w:rsidR="004B144A" w:rsidRDefault="004B144A" w:rsidP="001F505C">
            <w:pPr>
              <w:spacing w:line="360" w:lineRule="auto"/>
              <w:jc w:val="right"/>
            </w:pPr>
          </w:p>
        </w:tc>
      </w:tr>
    </w:tbl>
    <w:p w14:paraId="7E025764" w14:textId="77777777" w:rsidR="004B144A" w:rsidRPr="00907348" w:rsidRDefault="004B144A" w:rsidP="004B144A">
      <w:pPr>
        <w:spacing w:after="0"/>
        <w:rPr>
          <w:sz w:val="10"/>
        </w:rPr>
      </w:pPr>
    </w:p>
    <w:tbl>
      <w:tblPr>
        <w:tblStyle w:val="TableGrid"/>
        <w:tblW w:w="0" w:type="auto"/>
        <w:tblLook w:val="04A0" w:firstRow="1" w:lastRow="0" w:firstColumn="1" w:lastColumn="0" w:noHBand="0" w:noVBand="1"/>
      </w:tblPr>
      <w:tblGrid>
        <w:gridCol w:w="3406"/>
        <w:gridCol w:w="3392"/>
        <w:gridCol w:w="3406"/>
      </w:tblGrid>
      <w:tr w:rsidR="004B144A" w14:paraId="2CEAC391" w14:textId="77777777" w:rsidTr="001F505C">
        <w:tc>
          <w:tcPr>
            <w:tcW w:w="10420" w:type="dxa"/>
            <w:gridSpan w:val="3"/>
            <w:tcBorders>
              <w:top w:val="nil"/>
              <w:left w:val="nil"/>
              <w:bottom w:val="single" w:sz="4" w:space="0" w:color="auto"/>
              <w:right w:val="nil"/>
            </w:tcBorders>
            <w:vAlign w:val="bottom"/>
          </w:tcPr>
          <w:p w14:paraId="3ADF8B2B" w14:textId="77777777" w:rsidR="004B144A" w:rsidRPr="009A323E" w:rsidRDefault="004B144A" w:rsidP="001F505C">
            <w:pPr>
              <w:spacing w:line="360" w:lineRule="auto"/>
              <w:rPr>
                <w:b/>
              </w:rPr>
            </w:pPr>
            <w:r>
              <w:rPr>
                <w:b/>
              </w:rPr>
              <w:t>VOLUNTEER WORK</w:t>
            </w:r>
          </w:p>
        </w:tc>
      </w:tr>
      <w:tr w:rsidR="004B144A" w14:paraId="7B6BAD15" w14:textId="77777777" w:rsidTr="001F505C">
        <w:tc>
          <w:tcPr>
            <w:tcW w:w="3473" w:type="dxa"/>
            <w:tcBorders>
              <w:top w:val="single" w:sz="4" w:space="0" w:color="auto"/>
              <w:bottom w:val="single" w:sz="4" w:space="0" w:color="auto"/>
            </w:tcBorders>
            <w:shd w:val="clear" w:color="auto" w:fill="D9D9D9" w:themeFill="background1" w:themeFillShade="D9"/>
          </w:tcPr>
          <w:p w14:paraId="455D6E70" w14:textId="77777777" w:rsidR="004B144A" w:rsidRPr="009A323E" w:rsidRDefault="004B144A" w:rsidP="001F505C">
            <w:pPr>
              <w:spacing w:line="360" w:lineRule="auto"/>
              <w:rPr>
                <w:b/>
              </w:rPr>
            </w:pPr>
            <w:r>
              <w:rPr>
                <w:b/>
              </w:rPr>
              <w:t>Organisation</w:t>
            </w:r>
            <w:r w:rsidRPr="009A323E">
              <w:rPr>
                <w:b/>
              </w:rPr>
              <w:t xml:space="preserve"> Name</w:t>
            </w:r>
          </w:p>
        </w:tc>
        <w:tc>
          <w:tcPr>
            <w:tcW w:w="3473" w:type="dxa"/>
            <w:tcBorders>
              <w:top w:val="single" w:sz="4" w:space="0" w:color="auto"/>
              <w:bottom w:val="single" w:sz="4" w:space="0" w:color="auto"/>
            </w:tcBorders>
            <w:shd w:val="clear" w:color="auto" w:fill="D9D9D9" w:themeFill="background1" w:themeFillShade="D9"/>
          </w:tcPr>
          <w:p w14:paraId="2C629395" w14:textId="77777777" w:rsidR="004B144A" w:rsidRPr="009A323E" w:rsidRDefault="004B144A" w:rsidP="001F505C">
            <w:pPr>
              <w:spacing w:line="360" w:lineRule="auto"/>
              <w:rPr>
                <w:b/>
              </w:rPr>
            </w:pPr>
            <w:r w:rsidRPr="009A323E">
              <w:rPr>
                <w:b/>
              </w:rPr>
              <w:t>Position</w:t>
            </w:r>
            <w:r>
              <w:rPr>
                <w:b/>
              </w:rPr>
              <w:t xml:space="preserve"> &amp; </w:t>
            </w:r>
            <w:r w:rsidRPr="009A323E">
              <w:rPr>
                <w:b/>
              </w:rPr>
              <w:t>Duties</w:t>
            </w:r>
          </w:p>
        </w:tc>
        <w:tc>
          <w:tcPr>
            <w:tcW w:w="3474" w:type="dxa"/>
            <w:tcBorders>
              <w:top w:val="single" w:sz="4" w:space="0" w:color="auto"/>
              <w:bottom w:val="single" w:sz="4" w:space="0" w:color="auto"/>
            </w:tcBorders>
            <w:shd w:val="clear" w:color="auto" w:fill="D9D9D9" w:themeFill="background1" w:themeFillShade="D9"/>
          </w:tcPr>
          <w:p w14:paraId="5CC48D40" w14:textId="77777777" w:rsidR="004B144A" w:rsidRPr="009A323E" w:rsidRDefault="004B144A" w:rsidP="001F505C">
            <w:pPr>
              <w:spacing w:line="360" w:lineRule="auto"/>
              <w:rPr>
                <w:b/>
              </w:rPr>
            </w:pPr>
            <w:r>
              <w:rPr>
                <w:b/>
              </w:rPr>
              <w:t>Volunteered</w:t>
            </w:r>
            <w:r w:rsidRPr="009A323E">
              <w:rPr>
                <w:b/>
              </w:rPr>
              <w:t xml:space="preserve"> from/to (dates)</w:t>
            </w:r>
          </w:p>
        </w:tc>
      </w:tr>
      <w:tr w:rsidR="004B144A" w14:paraId="10BAC6E4" w14:textId="77777777" w:rsidTr="001F505C">
        <w:tc>
          <w:tcPr>
            <w:tcW w:w="3473" w:type="dxa"/>
            <w:tcBorders>
              <w:top w:val="single" w:sz="4" w:space="0" w:color="auto"/>
              <w:bottom w:val="single" w:sz="4" w:space="0" w:color="auto"/>
            </w:tcBorders>
          </w:tcPr>
          <w:p w14:paraId="6CDC00DA" w14:textId="77777777" w:rsidR="004B144A" w:rsidRDefault="004B144A" w:rsidP="001F505C">
            <w:pPr>
              <w:spacing w:line="360" w:lineRule="auto"/>
            </w:pPr>
          </w:p>
        </w:tc>
        <w:tc>
          <w:tcPr>
            <w:tcW w:w="3473" w:type="dxa"/>
            <w:tcBorders>
              <w:top w:val="single" w:sz="4" w:space="0" w:color="auto"/>
              <w:bottom w:val="single" w:sz="4" w:space="0" w:color="auto"/>
            </w:tcBorders>
          </w:tcPr>
          <w:p w14:paraId="4F199FB5" w14:textId="77777777" w:rsidR="004B144A" w:rsidRDefault="004B144A" w:rsidP="001F505C">
            <w:pPr>
              <w:spacing w:line="360" w:lineRule="auto"/>
              <w:jc w:val="right"/>
            </w:pPr>
          </w:p>
        </w:tc>
        <w:tc>
          <w:tcPr>
            <w:tcW w:w="3474" w:type="dxa"/>
            <w:tcBorders>
              <w:top w:val="single" w:sz="4" w:space="0" w:color="auto"/>
              <w:bottom w:val="single" w:sz="4" w:space="0" w:color="auto"/>
            </w:tcBorders>
          </w:tcPr>
          <w:p w14:paraId="2510CDFA" w14:textId="77777777" w:rsidR="004B144A" w:rsidRDefault="004B144A" w:rsidP="001F505C">
            <w:pPr>
              <w:spacing w:line="360" w:lineRule="auto"/>
              <w:jc w:val="right"/>
            </w:pPr>
          </w:p>
        </w:tc>
      </w:tr>
      <w:tr w:rsidR="004B144A" w14:paraId="5C56D004" w14:textId="77777777" w:rsidTr="001F505C">
        <w:tc>
          <w:tcPr>
            <w:tcW w:w="3473" w:type="dxa"/>
            <w:tcBorders>
              <w:top w:val="single" w:sz="4" w:space="0" w:color="auto"/>
              <w:bottom w:val="single" w:sz="4" w:space="0" w:color="auto"/>
            </w:tcBorders>
          </w:tcPr>
          <w:p w14:paraId="686CCED9" w14:textId="77777777" w:rsidR="004B144A" w:rsidRDefault="004B144A" w:rsidP="001F505C">
            <w:pPr>
              <w:spacing w:line="360" w:lineRule="auto"/>
            </w:pPr>
          </w:p>
        </w:tc>
        <w:tc>
          <w:tcPr>
            <w:tcW w:w="3473" w:type="dxa"/>
            <w:tcBorders>
              <w:top w:val="single" w:sz="4" w:space="0" w:color="auto"/>
              <w:bottom w:val="single" w:sz="4" w:space="0" w:color="auto"/>
            </w:tcBorders>
          </w:tcPr>
          <w:p w14:paraId="3148599D" w14:textId="77777777" w:rsidR="004B144A" w:rsidRDefault="004B144A" w:rsidP="001F505C">
            <w:pPr>
              <w:spacing w:line="360" w:lineRule="auto"/>
              <w:jc w:val="right"/>
            </w:pPr>
          </w:p>
        </w:tc>
        <w:tc>
          <w:tcPr>
            <w:tcW w:w="3474" w:type="dxa"/>
            <w:tcBorders>
              <w:top w:val="single" w:sz="4" w:space="0" w:color="auto"/>
              <w:bottom w:val="single" w:sz="4" w:space="0" w:color="auto"/>
            </w:tcBorders>
          </w:tcPr>
          <w:p w14:paraId="3FA29C66" w14:textId="77777777" w:rsidR="004B144A" w:rsidRDefault="004B144A" w:rsidP="001F505C">
            <w:pPr>
              <w:spacing w:line="360" w:lineRule="auto"/>
              <w:jc w:val="right"/>
            </w:pPr>
          </w:p>
        </w:tc>
      </w:tr>
      <w:tr w:rsidR="004B144A" w14:paraId="1AFDF931" w14:textId="77777777" w:rsidTr="001F505C">
        <w:tc>
          <w:tcPr>
            <w:tcW w:w="3473" w:type="dxa"/>
            <w:tcBorders>
              <w:top w:val="single" w:sz="4" w:space="0" w:color="auto"/>
            </w:tcBorders>
          </w:tcPr>
          <w:p w14:paraId="097716ED" w14:textId="77777777" w:rsidR="004B144A" w:rsidRDefault="004B144A" w:rsidP="001F505C">
            <w:pPr>
              <w:spacing w:line="360" w:lineRule="auto"/>
            </w:pPr>
          </w:p>
        </w:tc>
        <w:tc>
          <w:tcPr>
            <w:tcW w:w="3473" w:type="dxa"/>
            <w:tcBorders>
              <w:top w:val="single" w:sz="4" w:space="0" w:color="auto"/>
            </w:tcBorders>
          </w:tcPr>
          <w:p w14:paraId="38B74409" w14:textId="77777777" w:rsidR="004B144A" w:rsidRDefault="004B144A" w:rsidP="001F505C">
            <w:pPr>
              <w:spacing w:line="360" w:lineRule="auto"/>
              <w:jc w:val="right"/>
            </w:pPr>
          </w:p>
        </w:tc>
        <w:tc>
          <w:tcPr>
            <w:tcW w:w="3474" w:type="dxa"/>
            <w:tcBorders>
              <w:top w:val="single" w:sz="4" w:space="0" w:color="auto"/>
            </w:tcBorders>
          </w:tcPr>
          <w:p w14:paraId="69B9E11D" w14:textId="77777777" w:rsidR="004B144A" w:rsidRDefault="004B144A" w:rsidP="001F505C">
            <w:pPr>
              <w:spacing w:line="360" w:lineRule="auto"/>
              <w:jc w:val="right"/>
            </w:pPr>
          </w:p>
        </w:tc>
      </w:tr>
    </w:tbl>
    <w:p w14:paraId="1C4D969C" w14:textId="77777777" w:rsidR="004B144A" w:rsidRDefault="004B144A" w:rsidP="004B144A">
      <w:pPr>
        <w:spacing w:line="240" w:lineRule="auto"/>
      </w:pPr>
      <w:r>
        <w:t>(Note: you must list all previous places of volunteer work where such work involved children.  If more space is required, attach a separate sheet</w:t>
      </w:r>
    </w:p>
    <w:p w14:paraId="67978EEC" w14:textId="77777777" w:rsidR="004B144A" w:rsidRDefault="004B144A" w:rsidP="004B144A"/>
    <w:p w14:paraId="3C52F30A" w14:textId="77777777" w:rsidR="004B144A" w:rsidRPr="00134D7A" w:rsidRDefault="004B144A" w:rsidP="004B144A">
      <w:pPr>
        <w:sectPr w:rsidR="004B144A" w:rsidRPr="00134D7A" w:rsidSect="00AD22CC">
          <w:headerReference w:type="default" r:id="rId13"/>
          <w:type w:val="continuous"/>
          <w:pgSz w:w="11906" w:h="16838" w:code="9"/>
          <w:pgMar w:top="851" w:right="851" w:bottom="567" w:left="851" w:header="709" w:footer="284" w:gutter="0"/>
          <w:cols w:space="708"/>
          <w:docGrid w:linePitch="360"/>
        </w:sectPr>
      </w:pPr>
    </w:p>
    <w:tbl>
      <w:tblPr>
        <w:tblStyle w:val="TableGrid"/>
        <w:tblW w:w="0" w:type="auto"/>
        <w:tblLook w:val="04A0" w:firstRow="1" w:lastRow="0" w:firstColumn="1" w:lastColumn="0" w:noHBand="0" w:noVBand="1"/>
      </w:tblPr>
      <w:tblGrid>
        <w:gridCol w:w="2540"/>
        <w:gridCol w:w="2547"/>
        <w:gridCol w:w="2562"/>
        <w:gridCol w:w="2555"/>
      </w:tblGrid>
      <w:tr w:rsidR="004B144A" w14:paraId="75D14D9F" w14:textId="77777777" w:rsidTr="001F505C">
        <w:tc>
          <w:tcPr>
            <w:tcW w:w="10420" w:type="dxa"/>
            <w:gridSpan w:val="4"/>
            <w:tcBorders>
              <w:top w:val="nil"/>
              <w:left w:val="nil"/>
              <w:bottom w:val="single" w:sz="4" w:space="0" w:color="auto"/>
              <w:right w:val="nil"/>
            </w:tcBorders>
          </w:tcPr>
          <w:p w14:paraId="55429169" w14:textId="77777777" w:rsidR="004B144A" w:rsidRPr="009A323E" w:rsidRDefault="004B144A" w:rsidP="001F505C">
            <w:pPr>
              <w:spacing w:line="360" w:lineRule="auto"/>
              <w:rPr>
                <w:b/>
              </w:rPr>
            </w:pPr>
            <w:r w:rsidRPr="009A323E">
              <w:rPr>
                <w:b/>
              </w:rPr>
              <w:lastRenderedPageBreak/>
              <w:t xml:space="preserve">REFEREES </w:t>
            </w:r>
            <w:r>
              <w:rPr>
                <w:b/>
              </w:rPr>
              <w:t xml:space="preserve">(Please include your Parish Priest or Ministry as a </w:t>
            </w:r>
            <w:proofErr w:type="gramStart"/>
            <w:r>
              <w:rPr>
                <w:b/>
              </w:rPr>
              <w:t>Referee)*</w:t>
            </w:r>
            <w:proofErr w:type="gramEnd"/>
          </w:p>
        </w:tc>
      </w:tr>
      <w:tr w:rsidR="004B144A" w14:paraId="378F8F0F" w14:textId="77777777" w:rsidTr="001F505C">
        <w:tc>
          <w:tcPr>
            <w:tcW w:w="2605" w:type="dxa"/>
            <w:tcBorders>
              <w:top w:val="single" w:sz="4" w:space="0" w:color="auto"/>
            </w:tcBorders>
            <w:shd w:val="clear" w:color="auto" w:fill="D9D9D9" w:themeFill="background1" w:themeFillShade="D9"/>
          </w:tcPr>
          <w:p w14:paraId="799BBCDA" w14:textId="77777777" w:rsidR="004B144A" w:rsidRPr="009A323E" w:rsidRDefault="004B144A" w:rsidP="001F505C">
            <w:pPr>
              <w:spacing w:line="360" w:lineRule="auto"/>
              <w:rPr>
                <w:b/>
              </w:rPr>
            </w:pPr>
            <w:r w:rsidRPr="009A323E">
              <w:rPr>
                <w:b/>
              </w:rPr>
              <w:t>Name</w:t>
            </w:r>
          </w:p>
        </w:tc>
        <w:tc>
          <w:tcPr>
            <w:tcW w:w="2605" w:type="dxa"/>
            <w:tcBorders>
              <w:top w:val="single" w:sz="4" w:space="0" w:color="auto"/>
            </w:tcBorders>
            <w:shd w:val="clear" w:color="auto" w:fill="D9D9D9" w:themeFill="background1" w:themeFillShade="D9"/>
          </w:tcPr>
          <w:p w14:paraId="66A8ED35" w14:textId="77777777" w:rsidR="004B144A" w:rsidRPr="009A323E" w:rsidRDefault="004B144A" w:rsidP="001F505C">
            <w:pPr>
              <w:spacing w:line="360" w:lineRule="auto"/>
              <w:rPr>
                <w:b/>
              </w:rPr>
            </w:pPr>
            <w:r w:rsidRPr="009A323E">
              <w:rPr>
                <w:b/>
              </w:rPr>
              <w:t>Position</w:t>
            </w:r>
          </w:p>
        </w:tc>
        <w:tc>
          <w:tcPr>
            <w:tcW w:w="2605" w:type="dxa"/>
            <w:tcBorders>
              <w:top w:val="single" w:sz="4" w:space="0" w:color="auto"/>
            </w:tcBorders>
            <w:shd w:val="clear" w:color="auto" w:fill="D9D9D9" w:themeFill="background1" w:themeFillShade="D9"/>
          </w:tcPr>
          <w:p w14:paraId="79A0E763" w14:textId="77777777" w:rsidR="004B144A" w:rsidRPr="009A323E" w:rsidRDefault="004B144A" w:rsidP="001F505C">
            <w:pPr>
              <w:spacing w:line="360" w:lineRule="auto"/>
              <w:rPr>
                <w:b/>
              </w:rPr>
            </w:pPr>
            <w:r w:rsidRPr="009A323E">
              <w:rPr>
                <w:b/>
              </w:rPr>
              <w:t>Organisation</w:t>
            </w:r>
          </w:p>
        </w:tc>
        <w:tc>
          <w:tcPr>
            <w:tcW w:w="2605" w:type="dxa"/>
            <w:tcBorders>
              <w:top w:val="single" w:sz="4" w:space="0" w:color="auto"/>
            </w:tcBorders>
            <w:shd w:val="clear" w:color="auto" w:fill="D9D9D9" w:themeFill="background1" w:themeFillShade="D9"/>
          </w:tcPr>
          <w:p w14:paraId="2CD9B8B4" w14:textId="77777777" w:rsidR="004B144A" w:rsidRPr="009A323E" w:rsidRDefault="004B144A" w:rsidP="001F505C">
            <w:pPr>
              <w:spacing w:line="360" w:lineRule="auto"/>
              <w:rPr>
                <w:b/>
              </w:rPr>
            </w:pPr>
            <w:r w:rsidRPr="009A323E">
              <w:rPr>
                <w:b/>
              </w:rPr>
              <w:t>Telephone</w:t>
            </w:r>
          </w:p>
        </w:tc>
      </w:tr>
      <w:tr w:rsidR="004B144A" w14:paraId="560489CE" w14:textId="77777777" w:rsidTr="001F505C">
        <w:tc>
          <w:tcPr>
            <w:tcW w:w="2605" w:type="dxa"/>
            <w:shd w:val="clear" w:color="auto" w:fill="auto"/>
          </w:tcPr>
          <w:p w14:paraId="196FF8BC" w14:textId="77777777" w:rsidR="004B144A" w:rsidRPr="009A323E" w:rsidRDefault="004B144A" w:rsidP="001F505C">
            <w:pPr>
              <w:spacing w:line="360" w:lineRule="auto"/>
              <w:rPr>
                <w:b/>
              </w:rPr>
            </w:pPr>
          </w:p>
        </w:tc>
        <w:tc>
          <w:tcPr>
            <w:tcW w:w="2605" w:type="dxa"/>
            <w:shd w:val="clear" w:color="auto" w:fill="auto"/>
          </w:tcPr>
          <w:p w14:paraId="77A6064E" w14:textId="77777777" w:rsidR="004B144A" w:rsidRPr="009A323E" w:rsidRDefault="004B144A" w:rsidP="001F505C">
            <w:pPr>
              <w:spacing w:line="360" w:lineRule="auto"/>
              <w:rPr>
                <w:b/>
              </w:rPr>
            </w:pPr>
          </w:p>
        </w:tc>
        <w:tc>
          <w:tcPr>
            <w:tcW w:w="2605" w:type="dxa"/>
            <w:shd w:val="clear" w:color="auto" w:fill="auto"/>
          </w:tcPr>
          <w:p w14:paraId="374CDF83" w14:textId="77777777" w:rsidR="004B144A" w:rsidRPr="009A323E" w:rsidRDefault="004B144A" w:rsidP="001F505C">
            <w:pPr>
              <w:spacing w:line="360" w:lineRule="auto"/>
              <w:rPr>
                <w:b/>
              </w:rPr>
            </w:pPr>
          </w:p>
        </w:tc>
        <w:tc>
          <w:tcPr>
            <w:tcW w:w="2605" w:type="dxa"/>
            <w:shd w:val="clear" w:color="auto" w:fill="auto"/>
          </w:tcPr>
          <w:p w14:paraId="1B278420" w14:textId="77777777" w:rsidR="004B144A" w:rsidRPr="009A323E" w:rsidRDefault="004B144A" w:rsidP="001F505C">
            <w:pPr>
              <w:spacing w:line="360" w:lineRule="auto"/>
              <w:rPr>
                <w:b/>
              </w:rPr>
            </w:pPr>
          </w:p>
        </w:tc>
      </w:tr>
      <w:tr w:rsidR="004B144A" w14:paraId="4AB6CCE0" w14:textId="77777777" w:rsidTr="001F505C">
        <w:tc>
          <w:tcPr>
            <w:tcW w:w="2605" w:type="dxa"/>
            <w:shd w:val="clear" w:color="auto" w:fill="auto"/>
          </w:tcPr>
          <w:p w14:paraId="072776EF" w14:textId="77777777" w:rsidR="004B144A" w:rsidRPr="009A323E" w:rsidRDefault="004B144A" w:rsidP="001F505C">
            <w:pPr>
              <w:spacing w:line="360" w:lineRule="auto"/>
              <w:rPr>
                <w:b/>
              </w:rPr>
            </w:pPr>
          </w:p>
        </w:tc>
        <w:tc>
          <w:tcPr>
            <w:tcW w:w="2605" w:type="dxa"/>
            <w:shd w:val="clear" w:color="auto" w:fill="auto"/>
          </w:tcPr>
          <w:p w14:paraId="100A7329" w14:textId="77777777" w:rsidR="004B144A" w:rsidRPr="009A323E" w:rsidRDefault="004B144A" w:rsidP="001F505C">
            <w:pPr>
              <w:spacing w:line="360" w:lineRule="auto"/>
              <w:rPr>
                <w:b/>
              </w:rPr>
            </w:pPr>
          </w:p>
        </w:tc>
        <w:tc>
          <w:tcPr>
            <w:tcW w:w="2605" w:type="dxa"/>
            <w:shd w:val="clear" w:color="auto" w:fill="auto"/>
          </w:tcPr>
          <w:p w14:paraId="7BF0B88B" w14:textId="77777777" w:rsidR="004B144A" w:rsidRPr="009A323E" w:rsidRDefault="004B144A" w:rsidP="001F505C">
            <w:pPr>
              <w:spacing w:line="360" w:lineRule="auto"/>
              <w:rPr>
                <w:b/>
              </w:rPr>
            </w:pPr>
          </w:p>
        </w:tc>
        <w:tc>
          <w:tcPr>
            <w:tcW w:w="2605" w:type="dxa"/>
            <w:shd w:val="clear" w:color="auto" w:fill="auto"/>
          </w:tcPr>
          <w:p w14:paraId="5CE4A5BB" w14:textId="77777777" w:rsidR="004B144A" w:rsidRPr="009A323E" w:rsidRDefault="004B144A" w:rsidP="001F505C">
            <w:pPr>
              <w:spacing w:line="360" w:lineRule="auto"/>
              <w:rPr>
                <w:b/>
              </w:rPr>
            </w:pPr>
          </w:p>
        </w:tc>
      </w:tr>
      <w:tr w:rsidR="004B144A" w14:paraId="41BB0D2D" w14:textId="77777777" w:rsidTr="001F505C">
        <w:tc>
          <w:tcPr>
            <w:tcW w:w="2605" w:type="dxa"/>
            <w:shd w:val="clear" w:color="auto" w:fill="auto"/>
          </w:tcPr>
          <w:p w14:paraId="61DE9453" w14:textId="77777777" w:rsidR="004B144A" w:rsidRPr="009A323E" w:rsidRDefault="004B144A" w:rsidP="001F505C">
            <w:pPr>
              <w:spacing w:line="360" w:lineRule="auto"/>
              <w:rPr>
                <w:b/>
              </w:rPr>
            </w:pPr>
          </w:p>
        </w:tc>
        <w:tc>
          <w:tcPr>
            <w:tcW w:w="2605" w:type="dxa"/>
            <w:shd w:val="clear" w:color="auto" w:fill="auto"/>
          </w:tcPr>
          <w:p w14:paraId="32ED2405" w14:textId="77777777" w:rsidR="004B144A" w:rsidRPr="009A323E" w:rsidRDefault="004B144A" w:rsidP="001F505C">
            <w:pPr>
              <w:spacing w:line="360" w:lineRule="auto"/>
              <w:rPr>
                <w:b/>
              </w:rPr>
            </w:pPr>
          </w:p>
        </w:tc>
        <w:tc>
          <w:tcPr>
            <w:tcW w:w="2605" w:type="dxa"/>
            <w:shd w:val="clear" w:color="auto" w:fill="auto"/>
          </w:tcPr>
          <w:p w14:paraId="4E8BB4EC" w14:textId="77777777" w:rsidR="004B144A" w:rsidRPr="009A323E" w:rsidRDefault="004B144A" w:rsidP="001F505C">
            <w:pPr>
              <w:spacing w:line="360" w:lineRule="auto"/>
              <w:rPr>
                <w:b/>
              </w:rPr>
            </w:pPr>
          </w:p>
        </w:tc>
        <w:tc>
          <w:tcPr>
            <w:tcW w:w="2605" w:type="dxa"/>
            <w:shd w:val="clear" w:color="auto" w:fill="auto"/>
          </w:tcPr>
          <w:p w14:paraId="60A8AB28" w14:textId="77777777" w:rsidR="004B144A" w:rsidRPr="009A323E" w:rsidRDefault="004B144A" w:rsidP="001F505C">
            <w:pPr>
              <w:spacing w:line="360" w:lineRule="auto"/>
              <w:rPr>
                <w:b/>
              </w:rPr>
            </w:pPr>
          </w:p>
        </w:tc>
      </w:tr>
    </w:tbl>
    <w:p w14:paraId="3FF5438D" w14:textId="77777777" w:rsidR="004B144A" w:rsidRDefault="004B144A" w:rsidP="004B144A">
      <w:pPr>
        <w:spacing w:after="0" w:line="240" w:lineRule="auto"/>
      </w:pPr>
      <w:r>
        <w:t>*Please note we reserve the right to contact other referees as required</w:t>
      </w:r>
    </w:p>
    <w:p w14:paraId="3F2D47A6" w14:textId="77777777" w:rsidR="004B144A" w:rsidRPr="00907348" w:rsidRDefault="004B144A" w:rsidP="004B144A">
      <w:pPr>
        <w:spacing w:after="0" w:line="240" w:lineRule="auto"/>
        <w:jc w:val="right"/>
        <w:rPr>
          <w:sz w:val="10"/>
        </w:rPr>
      </w:pPr>
    </w:p>
    <w:p w14:paraId="47227376" w14:textId="77777777" w:rsidR="004B144A" w:rsidRPr="00E95866" w:rsidRDefault="004B144A" w:rsidP="004B144A">
      <w:pPr>
        <w:spacing w:after="0" w:line="240" w:lineRule="auto"/>
        <w:rPr>
          <w:b/>
          <w:sz w:val="8"/>
        </w:rPr>
      </w:pPr>
    </w:p>
    <w:tbl>
      <w:tblPr>
        <w:tblStyle w:val="TableGrid"/>
        <w:tblpPr w:leftFromText="180" w:rightFromText="180" w:vertAnchor="text" w:horzAnchor="margin" w:tblpY="-431"/>
        <w:tblW w:w="0" w:type="auto"/>
        <w:tblLook w:val="04A0" w:firstRow="1" w:lastRow="0" w:firstColumn="1" w:lastColumn="0" w:noHBand="0" w:noVBand="1"/>
      </w:tblPr>
      <w:tblGrid>
        <w:gridCol w:w="5107"/>
        <w:gridCol w:w="5097"/>
      </w:tblGrid>
      <w:tr w:rsidR="004B144A" w14:paraId="2103CD79" w14:textId="77777777" w:rsidTr="001F505C">
        <w:tc>
          <w:tcPr>
            <w:tcW w:w="5210" w:type="dxa"/>
            <w:tcBorders>
              <w:top w:val="nil"/>
              <w:left w:val="nil"/>
              <w:bottom w:val="single" w:sz="4" w:space="0" w:color="auto"/>
              <w:right w:val="nil"/>
            </w:tcBorders>
            <w:vAlign w:val="bottom"/>
          </w:tcPr>
          <w:p w14:paraId="0FB44CA3" w14:textId="77777777" w:rsidR="004B144A" w:rsidRPr="00487288" w:rsidRDefault="004B144A" w:rsidP="001F505C">
            <w:pPr>
              <w:spacing w:line="360" w:lineRule="auto"/>
              <w:rPr>
                <w:b/>
              </w:rPr>
            </w:pPr>
            <w:r w:rsidRPr="00487288">
              <w:rPr>
                <w:b/>
              </w:rPr>
              <w:t>INTERESTS</w:t>
            </w:r>
          </w:p>
        </w:tc>
        <w:tc>
          <w:tcPr>
            <w:tcW w:w="5210" w:type="dxa"/>
            <w:tcBorders>
              <w:top w:val="nil"/>
              <w:left w:val="nil"/>
              <w:bottom w:val="single" w:sz="4" w:space="0" w:color="auto"/>
              <w:right w:val="nil"/>
            </w:tcBorders>
          </w:tcPr>
          <w:p w14:paraId="12ECC9BB" w14:textId="77777777" w:rsidR="004B144A" w:rsidRDefault="004B144A" w:rsidP="001F505C">
            <w:pPr>
              <w:spacing w:line="360" w:lineRule="auto"/>
              <w:jc w:val="right"/>
            </w:pPr>
          </w:p>
        </w:tc>
      </w:tr>
      <w:tr w:rsidR="004B144A" w14:paraId="5B77F468" w14:textId="77777777" w:rsidTr="001F505C">
        <w:tc>
          <w:tcPr>
            <w:tcW w:w="5210" w:type="dxa"/>
            <w:tcBorders>
              <w:top w:val="single" w:sz="4" w:space="0" w:color="auto"/>
              <w:bottom w:val="single" w:sz="4" w:space="0" w:color="auto"/>
            </w:tcBorders>
            <w:shd w:val="clear" w:color="auto" w:fill="D9D9D9" w:themeFill="background1" w:themeFillShade="D9"/>
          </w:tcPr>
          <w:p w14:paraId="29EE59D3" w14:textId="77777777" w:rsidR="004B144A" w:rsidRPr="006F5FF2" w:rsidRDefault="004B144A" w:rsidP="001F505C">
            <w:pPr>
              <w:rPr>
                <w:b/>
              </w:rPr>
            </w:pPr>
            <w:r w:rsidRPr="006F5FF2">
              <w:rPr>
                <w:b/>
              </w:rPr>
              <w:t>Membership of Professional, Parish, Community Organisations</w:t>
            </w:r>
          </w:p>
        </w:tc>
        <w:tc>
          <w:tcPr>
            <w:tcW w:w="5210" w:type="dxa"/>
            <w:tcBorders>
              <w:top w:val="single" w:sz="4" w:space="0" w:color="auto"/>
              <w:bottom w:val="single" w:sz="4" w:space="0" w:color="auto"/>
            </w:tcBorders>
            <w:shd w:val="clear" w:color="auto" w:fill="D9D9D9" w:themeFill="background1" w:themeFillShade="D9"/>
          </w:tcPr>
          <w:p w14:paraId="37F8B657" w14:textId="77777777" w:rsidR="004B144A" w:rsidRPr="006F5FF2" w:rsidRDefault="004B144A" w:rsidP="001F505C">
            <w:pPr>
              <w:rPr>
                <w:b/>
              </w:rPr>
            </w:pPr>
            <w:r w:rsidRPr="006F5FF2">
              <w:rPr>
                <w:b/>
              </w:rPr>
              <w:t>Interests, Sporting Activities, Interests etc.</w:t>
            </w:r>
          </w:p>
        </w:tc>
      </w:tr>
      <w:tr w:rsidR="004B144A" w14:paraId="2BBDCF8C" w14:textId="77777777" w:rsidTr="001F505C">
        <w:tc>
          <w:tcPr>
            <w:tcW w:w="5210" w:type="dxa"/>
            <w:tcBorders>
              <w:top w:val="single" w:sz="4" w:space="0" w:color="auto"/>
              <w:bottom w:val="single" w:sz="4" w:space="0" w:color="auto"/>
            </w:tcBorders>
            <w:shd w:val="clear" w:color="auto" w:fill="auto"/>
          </w:tcPr>
          <w:p w14:paraId="23E81A97" w14:textId="77777777" w:rsidR="004B144A" w:rsidRPr="006F5FF2" w:rsidRDefault="004B144A" w:rsidP="001F505C">
            <w:pPr>
              <w:spacing w:line="360" w:lineRule="auto"/>
              <w:rPr>
                <w:b/>
              </w:rPr>
            </w:pPr>
          </w:p>
        </w:tc>
        <w:tc>
          <w:tcPr>
            <w:tcW w:w="5210" w:type="dxa"/>
            <w:tcBorders>
              <w:top w:val="single" w:sz="4" w:space="0" w:color="auto"/>
              <w:bottom w:val="single" w:sz="4" w:space="0" w:color="auto"/>
            </w:tcBorders>
            <w:shd w:val="clear" w:color="auto" w:fill="auto"/>
          </w:tcPr>
          <w:p w14:paraId="1A50E069" w14:textId="77777777" w:rsidR="004B144A" w:rsidRPr="006F5FF2" w:rsidRDefault="004B144A" w:rsidP="001F505C">
            <w:pPr>
              <w:spacing w:line="360" w:lineRule="auto"/>
              <w:rPr>
                <w:b/>
              </w:rPr>
            </w:pPr>
          </w:p>
        </w:tc>
      </w:tr>
      <w:tr w:rsidR="004B144A" w14:paraId="0BD73182" w14:textId="77777777" w:rsidTr="001F505C">
        <w:tc>
          <w:tcPr>
            <w:tcW w:w="5210" w:type="dxa"/>
            <w:tcBorders>
              <w:top w:val="single" w:sz="4" w:space="0" w:color="auto"/>
              <w:bottom w:val="single" w:sz="4" w:space="0" w:color="auto"/>
            </w:tcBorders>
            <w:shd w:val="clear" w:color="auto" w:fill="auto"/>
          </w:tcPr>
          <w:p w14:paraId="2BCFF890" w14:textId="77777777" w:rsidR="004B144A" w:rsidRPr="006F5FF2" w:rsidRDefault="004B144A" w:rsidP="001F505C">
            <w:pPr>
              <w:spacing w:line="360" w:lineRule="auto"/>
              <w:rPr>
                <w:b/>
              </w:rPr>
            </w:pPr>
          </w:p>
        </w:tc>
        <w:tc>
          <w:tcPr>
            <w:tcW w:w="5210" w:type="dxa"/>
            <w:tcBorders>
              <w:top w:val="single" w:sz="4" w:space="0" w:color="auto"/>
              <w:bottom w:val="single" w:sz="4" w:space="0" w:color="auto"/>
            </w:tcBorders>
            <w:shd w:val="clear" w:color="auto" w:fill="auto"/>
          </w:tcPr>
          <w:p w14:paraId="647F89D2" w14:textId="77777777" w:rsidR="004B144A" w:rsidRPr="006F5FF2" w:rsidRDefault="004B144A" w:rsidP="001F505C">
            <w:pPr>
              <w:spacing w:line="360" w:lineRule="auto"/>
              <w:rPr>
                <w:b/>
              </w:rPr>
            </w:pPr>
          </w:p>
        </w:tc>
      </w:tr>
      <w:tr w:rsidR="004B144A" w14:paraId="4093BE9E" w14:textId="77777777" w:rsidTr="001F505C">
        <w:tc>
          <w:tcPr>
            <w:tcW w:w="5210" w:type="dxa"/>
            <w:tcBorders>
              <w:top w:val="single" w:sz="4" w:space="0" w:color="auto"/>
            </w:tcBorders>
            <w:shd w:val="clear" w:color="auto" w:fill="auto"/>
          </w:tcPr>
          <w:p w14:paraId="5992F123" w14:textId="77777777" w:rsidR="004B144A" w:rsidRPr="006F5FF2" w:rsidRDefault="004B144A" w:rsidP="001F505C">
            <w:pPr>
              <w:spacing w:line="360" w:lineRule="auto"/>
              <w:rPr>
                <w:b/>
              </w:rPr>
            </w:pPr>
          </w:p>
        </w:tc>
        <w:tc>
          <w:tcPr>
            <w:tcW w:w="5210" w:type="dxa"/>
            <w:tcBorders>
              <w:top w:val="single" w:sz="4" w:space="0" w:color="auto"/>
            </w:tcBorders>
            <w:shd w:val="clear" w:color="auto" w:fill="auto"/>
          </w:tcPr>
          <w:p w14:paraId="7539AC4B" w14:textId="77777777" w:rsidR="004B144A" w:rsidRPr="006F5FF2" w:rsidRDefault="004B144A" w:rsidP="001F505C">
            <w:pPr>
              <w:spacing w:line="360" w:lineRule="auto"/>
              <w:rPr>
                <w:b/>
              </w:rPr>
            </w:pPr>
          </w:p>
        </w:tc>
      </w:tr>
    </w:tbl>
    <w:tbl>
      <w:tblPr>
        <w:tblStyle w:val="TableGrid"/>
        <w:tblW w:w="0" w:type="auto"/>
        <w:tblLook w:val="04A0" w:firstRow="1" w:lastRow="0" w:firstColumn="1" w:lastColumn="0" w:noHBand="0" w:noVBand="1"/>
      </w:tblPr>
      <w:tblGrid>
        <w:gridCol w:w="10204"/>
      </w:tblGrid>
      <w:tr w:rsidR="004B144A" w14:paraId="6E82999F" w14:textId="77777777" w:rsidTr="001F505C">
        <w:tc>
          <w:tcPr>
            <w:tcW w:w="10420" w:type="dxa"/>
            <w:tcBorders>
              <w:top w:val="nil"/>
              <w:left w:val="nil"/>
              <w:bottom w:val="single" w:sz="4" w:space="0" w:color="auto"/>
              <w:right w:val="nil"/>
            </w:tcBorders>
          </w:tcPr>
          <w:p w14:paraId="7F049986" w14:textId="77777777" w:rsidR="004B144A" w:rsidRPr="00011E6A" w:rsidRDefault="004B144A" w:rsidP="001F505C">
            <w:pPr>
              <w:spacing w:line="360" w:lineRule="auto"/>
              <w:rPr>
                <w:b/>
              </w:rPr>
            </w:pPr>
            <w:r w:rsidRPr="00011E6A">
              <w:rPr>
                <w:b/>
              </w:rPr>
              <w:t>SUPPORTING STATEMENT</w:t>
            </w:r>
          </w:p>
        </w:tc>
      </w:tr>
      <w:tr w:rsidR="004B144A" w:rsidRPr="00011E6A" w14:paraId="41CBC6DD" w14:textId="77777777" w:rsidTr="001F505C">
        <w:tc>
          <w:tcPr>
            <w:tcW w:w="10420" w:type="dxa"/>
            <w:tcBorders>
              <w:top w:val="single" w:sz="4" w:space="0" w:color="auto"/>
            </w:tcBorders>
            <w:shd w:val="clear" w:color="auto" w:fill="D9D9D9" w:themeFill="background1" w:themeFillShade="D9"/>
          </w:tcPr>
          <w:p w14:paraId="234C50FD" w14:textId="77777777" w:rsidR="004B144A" w:rsidRPr="00011E6A" w:rsidRDefault="004B144A" w:rsidP="001F505C">
            <w:pPr>
              <w:rPr>
                <w:b/>
              </w:rPr>
            </w:pPr>
            <w:r w:rsidRPr="00011E6A">
              <w:rPr>
                <w:b/>
              </w:rPr>
              <w:t>Please attach a Supporting Statement and Resume</w:t>
            </w:r>
            <w:r>
              <w:rPr>
                <w:b/>
              </w:rPr>
              <w:t xml:space="preserve"> along with a copy of your Working with Children Check and current National Police Check.</w:t>
            </w:r>
          </w:p>
        </w:tc>
      </w:tr>
    </w:tbl>
    <w:p w14:paraId="4198D4AB" w14:textId="77777777" w:rsidR="004B144A" w:rsidRPr="00313A0B" w:rsidRDefault="004B144A" w:rsidP="004B144A">
      <w:pPr>
        <w:spacing w:after="0" w:line="240" w:lineRule="auto"/>
        <w:rPr>
          <w:b/>
          <w:sz w:val="12"/>
        </w:rPr>
      </w:pPr>
    </w:p>
    <w:tbl>
      <w:tblPr>
        <w:tblStyle w:val="TableGrid"/>
        <w:tblW w:w="0" w:type="auto"/>
        <w:tblLook w:val="04A0" w:firstRow="1" w:lastRow="0" w:firstColumn="1" w:lastColumn="0" w:noHBand="0" w:noVBand="1"/>
      </w:tblPr>
      <w:tblGrid>
        <w:gridCol w:w="5637"/>
        <w:gridCol w:w="840"/>
        <w:gridCol w:w="2074"/>
        <w:gridCol w:w="702"/>
        <w:gridCol w:w="941"/>
      </w:tblGrid>
      <w:tr w:rsidR="004B144A" w14:paraId="57789D75" w14:textId="77777777" w:rsidTr="001F505C">
        <w:tc>
          <w:tcPr>
            <w:tcW w:w="5778" w:type="dxa"/>
            <w:shd w:val="clear" w:color="auto" w:fill="D9D9D9" w:themeFill="background1" w:themeFillShade="D9"/>
          </w:tcPr>
          <w:p w14:paraId="1F23696F" w14:textId="77777777" w:rsidR="004B144A" w:rsidRDefault="004B144A" w:rsidP="001F505C">
            <w:pPr>
              <w:rPr>
                <w:b/>
              </w:rPr>
            </w:pPr>
            <w:r>
              <w:rPr>
                <w:b/>
              </w:rPr>
              <w:t>ARE YOU CURRENTLY RECEIVING WORKCOVER PAYMENTS</w:t>
            </w:r>
          </w:p>
        </w:tc>
        <w:tc>
          <w:tcPr>
            <w:tcW w:w="851" w:type="dxa"/>
            <w:tcBorders>
              <w:right w:val="nil"/>
            </w:tcBorders>
            <w:vAlign w:val="bottom"/>
          </w:tcPr>
          <w:p w14:paraId="2C907B7A" w14:textId="77777777" w:rsidR="004B144A" w:rsidRDefault="004B144A" w:rsidP="001F505C">
            <w:pPr>
              <w:spacing w:line="276" w:lineRule="auto"/>
              <w:jc w:val="right"/>
              <w:rPr>
                <w:b/>
              </w:rPr>
            </w:pPr>
            <w:r>
              <w:rPr>
                <w:rFonts w:ascii="Arial" w:hAnsi="Arial" w:cs="Arial"/>
                <w:sz w:val="32"/>
              </w:rPr>
              <w:sym w:font="Wingdings 2" w:char="F0A3"/>
            </w:r>
          </w:p>
        </w:tc>
        <w:tc>
          <w:tcPr>
            <w:tcW w:w="2126" w:type="dxa"/>
            <w:tcBorders>
              <w:left w:val="nil"/>
              <w:right w:val="nil"/>
            </w:tcBorders>
          </w:tcPr>
          <w:p w14:paraId="3DDDBAFB" w14:textId="77777777" w:rsidR="004B144A" w:rsidRDefault="004B144A" w:rsidP="001F505C">
            <w:pPr>
              <w:rPr>
                <w:b/>
              </w:rPr>
            </w:pPr>
            <w:r>
              <w:rPr>
                <w:b/>
              </w:rPr>
              <w:t>Yes</w:t>
            </w:r>
          </w:p>
        </w:tc>
        <w:tc>
          <w:tcPr>
            <w:tcW w:w="709" w:type="dxa"/>
            <w:tcBorders>
              <w:left w:val="nil"/>
              <w:right w:val="nil"/>
            </w:tcBorders>
            <w:vAlign w:val="bottom"/>
          </w:tcPr>
          <w:p w14:paraId="7E5B09D8" w14:textId="77777777" w:rsidR="004B144A" w:rsidRDefault="004B144A" w:rsidP="001F505C">
            <w:pPr>
              <w:spacing w:line="276" w:lineRule="auto"/>
              <w:jc w:val="right"/>
              <w:rPr>
                <w:b/>
              </w:rPr>
            </w:pPr>
            <w:r>
              <w:rPr>
                <w:rFonts w:ascii="Arial" w:hAnsi="Arial" w:cs="Arial"/>
                <w:sz w:val="32"/>
              </w:rPr>
              <w:sym w:font="Wingdings 2" w:char="F0A3"/>
            </w:r>
          </w:p>
        </w:tc>
        <w:tc>
          <w:tcPr>
            <w:tcW w:w="956" w:type="dxa"/>
            <w:tcBorders>
              <w:left w:val="nil"/>
            </w:tcBorders>
          </w:tcPr>
          <w:p w14:paraId="05959B6F" w14:textId="77777777" w:rsidR="004B144A" w:rsidRDefault="004B144A" w:rsidP="001F505C">
            <w:pPr>
              <w:rPr>
                <w:b/>
              </w:rPr>
            </w:pPr>
            <w:r>
              <w:rPr>
                <w:b/>
              </w:rPr>
              <w:t>No</w:t>
            </w:r>
          </w:p>
        </w:tc>
      </w:tr>
    </w:tbl>
    <w:p w14:paraId="493D6AD1" w14:textId="77777777" w:rsidR="004B144A" w:rsidRPr="00313A0B" w:rsidRDefault="004B144A" w:rsidP="004B144A">
      <w:pPr>
        <w:spacing w:after="0" w:line="240" w:lineRule="auto"/>
        <w:rPr>
          <w:b/>
          <w:sz w:val="12"/>
        </w:rPr>
      </w:pPr>
    </w:p>
    <w:tbl>
      <w:tblPr>
        <w:tblStyle w:val="TableGrid"/>
        <w:tblW w:w="0" w:type="auto"/>
        <w:tblLook w:val="04A0" w:firstRow="1" w:lastRow="0" w:firstColumn="1" w:lastColumn="0" w:noHBand="0" w:noVBand="1"/>
      </w:tblPr>
      <w:tblGrid>
        <w:gridCol w:w="670"/>
        <w:gridCol w:w="4570"/>
        <w:gridCol w:w="889"/>
        <w:gridCol w:w="4075"/>
      </w:tblGrid>
      <w:tr w:rsidR="004B144A" w14:paraId="7A08E7BB" w14:textId="77777777" w:rsidTr="001F505C">
        <w:tc>
          <w:tcPr>
            <w:tcW w:w="10420" w:type="dxa"/>
            <w:gridSpan w:val="4"/>
            <w:tcBorders>
              <w:top w:val="nil"/>
              <w:left w:val="nil"/>
              <w:bottom w:val="nil"/>
              <w:right w:val="nil"/>
            </w:tcBorders>
          </w:tcPr>
          <w:p w14:paraId="5437C18C" w14:textId="77777777" w:rsidR="004B144A" w:rsidRDefault="004B144A" w:rsidP="001F505C">
            <w:proofErr w:type="gramStart"/>
            <w:r w:rsidRPr="00877FFE">
              <w:rPr>
                <w:b/>
              </w:rPr>
              <w:t>PRE EMPLOYMENT</w:t>
            </w:r>
            <w:proofErr w:type="gramEnd"/>
            <w:r w:rsidRPr="00877FFE">
              <w:rPr>
                <w:b/>
              </w:rPr>
              <w:t xml:space="preserve"> DISCLOSURE QUESTIONS</w:t>
            </w:r>
          </w:p>
        </w:tc>
      </w:tr>
      <w:tr w:rsidR="004B144A" w14:paraId="19140100" w14:textId="77777777" w:rsidTr="001F505C">
        <w:tc>
          <w:tcPr>
            <w:tcW w:w="10420" w:type="dxa"/>
            <w:gridSpan w:val="4"/>
            <w:tcBorders>
              <w:top w:val="nil"/>
              <w:left w:val="nil"/>
              <w:bottom w:val="single" w:sz="4" w:space="0" w:color="auto"/>
              <w:right w:val="nil"/>
            </w:tcBorders>
          </w:tcPr>
          <w:p w14:paraId="42AEE2E6" w14:textId="77777777" w:rsidR="004B144A" w:rsidRDefault="004B144A" w:rsidP="001F505C">
            <w:r w:rsidRPr="00877FFE">
              <w:t xml:space="preserve">It is an inherent requirement of the position that you be a person suitable to work in </w:t>
            </w:r>
            <w:r>
              <w:t>a school</w:t>
            </w:r>
            <w:r w:rsidRPr="00877FFE">
              <w:t xml:space="preserve">.  Each of the following questions are relevant </w:t>
            </w:r>
            <w:r>
              <w:t>in de</w:t>
            </w:r>
            <w:r w:rsidRPr="00877FFE">
              <w:t>termining your likely ability to carry out the inherent requirements of the advertised position.  You must answer each question.</w:t>
            </w:r>
          </w:p>
          <w:p w14:paraId="4A437609" w14:textId="77777777" w:rsidR="004B144A" w:rsidRPr="00877FFE" w:rsidRDefault="004B144A" w:rsidP="001F505C"/>
        </w:tc>
      </w:tr>
      <w:tr w:rsidR="004B144A" w14:paraId="09F8B95F" w14:textId="77777777" w:rsidTr="001F505C">
        <w:tc>
          <w:tcPr>
            <w:tcW w:w="10420" w:type="dxa"/>
            <w:gridSpan w:val="4"/>
            <w:tcBorders>
              <w:top w:val="single" w:sz="4" w:space="0" w:color="auto"/>
            </w:tcBorders>
            <w:shd w:val="clear" w:color="auto" w:fill="D9D9D9" w:themeFill="background1" w:themeFillShade="D9"/>
          </w:tcPr>
          <w:p w14:paraId="2F772CA6" w14:textId="77777777" w:rsidR="004B144A" w:rsidRPr="00877FFE" w:rsidRDefault="004B144A" w:rsidP="004B144A">
            <w:pPr>
              <w:pStyle w:val="ListParagraph"/>
              <w:numPr>
                <w:ilvl w:val="0"/>
                <w:numId w:val="8"/>
              </w:numPr>
              <w:spacing w:after="0" w:line="240" w:lineRule="auto"/>
              <w:ind w:left="284" w:hanging="284"/>
            </w:pPr>
            <w:r>
              <w:t>Have you ever had any disciplinary action taken against you by an employer (e.g. received a warning or had your employment terminated) in relation to any inappropriate or unprofessional conduct?</w:t>
            </w:r>
          </w:p>
        </w:tc>
      </w:tr>
      <w:tr w:rsidR="004B144A" w14:paraId="19B5DE1C" w14:textId="77777777" w:rsidTr="001F505C">
        <w:tc>
          <w:tcPr>
            <w:tcW w:w="675" w:type="dxa"/>
            <w:tcBorders>
              <w:right w:val="nil"/>
            </w:tcBorders>
            <w:vAlign w:val="bottom"/>
          </w:tcPr>
          <w:p w14:paraId="25EC158E" w14:textId="77777777" w:rsidR="004B144A" w:rsidRDefault="004B144A" w:rsidP="001F505C">
            <w:pPr>
              <w:rPr>
                <w:b/>
              </w:rPr>
            </w:pPr>
            <w:r>
              <w:rPr>
                <w:rFonts w:ascii="Arial" w:hAnsi="Arial" w:cs="Arial"/>
                <w:sz w:val="32"/>
              </w:rPr>
              <w:sym w:font="Wingdings 2" w:char="F0A3"/>
            </w:r>
          </w:p>
        </w:tc>
        <w:tc>
          <w:tcPr>
            <w:tcW w:w="4678" w:type="dxa"/>
            <w:tcBorders>
              <w:left w:val="nil"/>
              <w:right w:val="nil"/>
            </w:tcBorders>
            <w:vAlign w:val="center"/>
          </w:tcPr>
          <w:p w14:paraId="6D03AA38" w14:textId="77777777" w:rsidR="004B144A" w:rsidRDefault="004B144A" w:rsidP="001F505C">
            <w:pPr>
              <w:rPr>
                <w:b/>
              </w:rPr>
            </w:pPr>
            <w:r>
              <w:rPr>
                <w:b/>
              </w:rPr>
              <w:t>No</w:t>
            </w:r>
          </w:p>
        </w:tc>
        <w:tc>
          <w:tcPr>
            <w:tcW w:w="899" w:type="dxa"/>
            <w:tcBorders>
              <w:left w:val="nil"/>
              <w:right w:val="nil"/>
            </w:tcBorders>
            <w:vAlign w:val="bottom"/>
          </w:tcPr>
          <w:p w14:paraId="40A62B0B" w14:textId="77777777" w:rsidR="004B144A" w:rsidRDefault="004B144A" w:rsidP="001F505C">
            <w:pPr>
              <w:rPr>
                <w:b/>
              </w:rPr>
            </w:pPr>
            <w:r>
              <w:rPr>
                <w:rFonts w:ascii="Arial" w:hAnsi="Arial" w:cs="Arial"/>
                <w:sz w:val="32"/>
              </w:rPr>
              <w:sym w:font="Wingdings 2" w:char="F0A3"/>
            </w:r>
          </w:p>
        </w:tc>
        <w:tc>
          <w:tcPr>
            <w:tcW w:w="4168" w:type="dxa"/>
            <w:tcBorders>
              <w:left w:val="nil"/>
            </w:tcBorders>
            <w:vAlign w:val="bottom"/>
          </w:tcPr>
          <w:p w14:paraId="41CE12D9" w14:textId="77777777" w:rsidR="004B144A" w:rsidRDefault="004B144A" w:rsidP="001F505C">
            <w:pPr>
              <w:spacing w:line="276" w:lineRule="auto"/>
              <w:rPr>
                <w:b/>
              </w:rPr>
            </w:pPr>
            <w:r>
              <w:rPr>
                <w:b/>
              </w:rPr>
              <w:t>Yes</w:t>
            </w:r>
          </w:p>
        </w:tc>
      </w:tr>
      <w:tr w:rsidR="004B144A" w14:paraId="09FAE557" w14:textId="77777777" w:rsidTr="001F505C">
        <w:tc>
          <w:tcPr>
            <w:tcW w:w="10420" w:type="dxa"/>
            <w:gridSpan w:val="4"/>
          </w:tcPr>
          <w:p w14:paraId="71169263" w14:textId="77777777" w:rsidR="004B144A" w:rsidRPr="00877FFE" w:rsidRDefault="004B144A" w:rsidP="001F505C">
            <w:r>
              <w:t>If yes, please provide details:</w:t>
            </w:r>
          </w:p>
        </w:tc>
      </w:tr>
      <w:tr w:rsidR="004B144A" w14:paraId="335DD818" w14:textId="77777777" w:rsidTr="001F505C">
        <w:tc>
          <w:tcPr>
            <w:tcW w:w="10420" w:type="dxa"/>
            <w:gridSpan w:val="4"/>
          </w:tcPr>
          <w:p w14:paraId="793CFA5E" w14:textId="77777777" w:rsidR="004B144A" w:rsidRPr="00877FFE" w:rsidRDefault="004B144A" w:rsidP="001F505C"/>
        </w:tc>
      </w:tr>
      <w:tr w:rsidR="004B144A" w14:paraId="22966B02" w14:textId="77777777" w:rsidTr="001F505C">
        <w:tc>
          <w:tcPr>
            <w:tcW w:w="10420" w:type="dxa"/>
            <w:gridSpan w:val="4"/>
          </w:tcPr>
          <w:p w14:paraId="3237D295" w14:textId="77777777" w:rsidR="004B144A" w:rsidRPr="00877FFE" w:rsidRDefault="004B144A" w:rsidP="001F505C"/>
        </w:tc>
      </w:tr>
      <w:tr w:rsidR="004B144A" w14:paraId="68FD4781" w14:textId="77777777" w:rsidTr="001F505C">
        <w:tc>
          <w:tcPr>
            <w:tcW w:w="10420" w:type="dxa"/>
            <w:gridSpan w:val="4"/>
          </w:tcPr>
          <w:p w14:paraId="7F93ED23" w14:textId="77777777" w:rsidR="004B144A" w:rsidRPr="00877FFE" w:rsidRDefault="004B144A" w:rsidP="001F505C"/>
        </w:tc>
      </w:tr>
      <w:tr w:rsidR="004B144A" w14:paraId="27BF7D55" w14:textId="77777777" w:rsidTr="001F505C">
        <w:tc>
          <w:tcPr>
            <w:tcW w:w="10420" w:type="dxa"/>
            <w:gridSpan w:val="4"/>
            <w:shd w:val="clear" w:color="auto" w:fill="D9D9D9" w:themeFill="background1" w:themeFillShade="D9"/>
          </w:tcPr>
          <w:p w14:paraId="57AD205D" w14:textId="77777777" w:rsidR="004B144A" w:rsidRPr="00877FFE" w:rsidRDefault="004B144A" w:rsidP="004B144A">
            <w:pPr>
              <w:pStyle w:val="ListParagraph"/>
              <w:numPr>
                <w:ilvl w:val="0"/>
                <w:numId w:val="8"/>
              </w:numPr>
              <w:spacing w:after="0" w:line="240" w:lineRule="auto"/>
              <w:ind w:left="284" w:hanging="284"/>
            </w:pPr>
            <w:r>
              <w:t>Have you ever been the subject of an allegation of inappropriate or unprofessional conduct which has been substantiated by an employer or other body?</w:t>
            </w:r>
          </w:p>
        </w:tc>
      </w:tr>
      <w:tr w:rsidR="004B144A" w14:paraId="06F0FA87" w14:textId="77777777" w:rsidTr="001F505C">
        <w:tc>
          <w:tcPr>
            <w:tcW w:w="675" w:type="dxa"/>
            <w:tcBorders>
              <w:right w:val="nil"/>
            </w:tcBorders>
            <w:vAlign w:val="bottom"/>
          </w:tcPr>
          <w:p w14:paraId="7837EEC8" w14:textId="77777777" w:rsidR="004B144A" w:rsidRDefault="004B144A" w:rsidP="001F505C">
            <w:pPr>
              <w:rPr>
                <w:b/>
              </w:rPr>
            </w:pPr>
            <w:r>
              <w:rPr>
                <w:rFonts w:ascii="Arial" w:hAnsi="Arial" w:cs="Arial"/>
                <w:sz w:val="32"/>
              </w:rPr>
              <w:sym w:font="Wingdings 2" w:char="F0A3"/>
            </w:r>
          </w:p>
        </w:tc>
        <w:tc>
          <w:tcPr>
            <w:tcW w:w="4678" w:type="dxa"/>
            <w:tcBorders>
              <w:left w:val="nil"/>
              <w:right w:val="nil"/>
            </w:tcBorders>
            <w:vAlign w:val="center"/>
          </w:tcPr>
          <w:p w14:paraId="14D064BF" w14:textId="77777777" w:rsidR="004B144A" w:rsidRDefault="004B144A" w:rsidP="001F505C">
            <w:pPr>
              <w:rPr>
                <w:b/>
              </w:rPr>
            </w:pPr>
            <w:r>
              <w:rPr>
                <w:b/>
              </w:rPr>
              <w:t>No</w:t>
            </w:r>
          </w:p>
        </w:tc>
        <w:tc>
          <w:tcPr>
            <w:tcW w:w="899" w:type="dxa"/>
            <w:tcBorders>
              <w:left w:val="nil"/>
              <w:right w:val="nil"/>
            </w:tcBorders>
            <w:vAlign w:val="bottom"/>
          </w:tcPr>
          <w:p w14:paraId="19B5B10E" w14:textId="77777777" w:rsidR="004B144A" w:rsidRDefault="004B144A" w:rsidP="001F505C">
            <w:pPr>
              <w:rPr>
                <w:b/>
              </w:rPr>
            </w:pPr>
            <w:r>
              <w:rPr>
                <w:rFonts w:ascii="Arial" w:hAnsi="Arial" w:cs="Arial"/>
                <w:sz w:val="32"/>
              </w:rPr>
              <w:sym w:font="Wingdings 2" w:char="F0A3"/>
            </w:r>
          </w:p>
        </w:tc>
        <w:tc>
          <w:tcPr>
            <w:tcW w:w="4168" w:type="dxa"/>
            <w:tcBorders>
              <w:left w:val="nil"/>
            </w:tcBorders>
            <w:vAlign w:val="bottom"/>
          </w:tcPr>
          <w:p w14:paraId="6A562C5E" w14:textId="77777777" w:rsidR="004B144A" w:rsidRDefault="004B144A" w:rsidP="001F505C">
            <w:pPr>
              <w:spacing w:line="276" w:lineRule="auto"/>
              <w:rPr>
                <w:b/>
              </w:rPr>
            </w:pPr>
            <w:r>
              <w:rPr>
                <w:b/>
              </w:rPr>
              <w:t>Yes</w:t>
            </w:r>
          </w:p>
        </w:tc>
      </w:tr>
      <w:tr w:rsidR="004B144A" w:rsidRPr="00877FFE" w14:paraId="3B56DE4F" w14:textId="77777777" w:rsidTr="001F505C">
        <w:tc>
          <w:tcPr>
            <w:tcW w:w="10420" w:type="dxa"/>
            <w:gridSpan w:val="4"/>
          </w:tcPr>
          <w:p w14:paraId="65C7C17E" w14:textId="77777777" w:rsidR="004B144A" w:rsidRPr="00877FFE" w:rsidRDefault="004B144A" w:rsidP="001F505C">
            <w:r>
              <w:t>If yes, please provide details:</w:t>
            </w:r>
          </w:p>
        </w:tc>
      </w:tr>
      <w:tr w:rsidR="004B144A" w:rsidRPr="00877FFE" w14:paraId="75FAF8D5" w14:textId="77777777" w:rsidTr="001F505C">
        <w:tc>
          <w:tcPr>
            <w:tcW w:w="10420" w:type="dxa"/>
            <w:gridSpan w:val="4"/>
          </w:tcPr>
          <w:p w14:paraId="0E9B46E2" w14:textId="77777777" w:rsidR="004B144A" w:rsidRPr="00877FFE" w:rsidRDefault="004B144A" w:rsidP="001F505C"/>
        </w:tc>
      </w:tr>
      <w:tr w:rsidR="004B144A" w:rsidRPr="00877FFE" w14:paraId="154241EC" w14:textId="77777777" w:rsidTr="001F505C">
        <w:tc>
          <w:tcPr>
            <w:tcW w:w="10420" w:type="dxa"/>
            <w:gridSpan w:val="4"/>
          </w:tcPr>
          <w:p w14:paraId="3828EE14" w14:textId="77777777" w:rsidR="004B144A" w:rsidRPr="00877FFE" w:rsidRDefault="004B144A" w:rsidP="001F505C"/>
        </w:tc>
      </w:tr>
      <w:tr w:rsidR="004B144A" w:rsidRPr="00877FFE" w14:paraId="3707CB51" w14:textId="77777777" w:rsidTr="001F505C">
        <w:tc>
          <w:tcPr>
            <w:tcW w:w="10420" w:type="dxa"/>
            <w:gridSpan w:val="4"/>
          </w:tcPr>
          <w:p w14:paraId="29E7A73E" w14:textId="77777777" w:rsidR="004B144A" w:rsidRPr="00877FFE" w:rsidRDefault="004B144A" w:rsidP="001F505C"/>
        </w:tc>
      </w:tr>
      <w:tr w:rsidR="004B144A" w:rsidRPr="00877FFE" w14:paraId="1396AFCD" w14:textId="77777777" w:rsidTr="001F505C">
        <w:tc>
          <w:tcPr>
            <w:tcW w:w="10420" w:type="dxa"/>
            <w:gridSpan w:val="4"/>
            <w:shd w:val="clear" w:color="auto" w:fill="D9D9D9" w:themeFill="background1" w:themeFillShade="D9"/>
          </w:tcPr>
          <w:p w14:paraId="410FBB71" w14:textId="77777777" w:rsidR="004B144A" w:rsidRPr="00877FFE" w:rsidRDefault="004B144A" w:rsidP="004B144A">
            <w:pPr>
              <w:pStyle w:val="ListParagraph"/>
              <w:numPr>
                <w:ilvl w:val="0"/>
                <w:numId w:val="8"/>
              </w:numPr>
              <w:spacing w:after="0" w:line="240" w:lineRule="auto"/>
              <w:ind w:left="284" w:hanging="284"/>
            </w:pPr>
            <w:r>
              <w:t>Have you ever been found guilty of a criminal offence or are you currently facing criminal charges?</w:t>
            </w:r>
          </w:p>
        </w:tc>
      </w:tr>
      <w:tr w:rsidR="004B144A" w14:paraId="04C36931" w14:textId="77777777" w:rsidTr="001F505C">
        <w:tc>
          <w:tcPr>
            <w:tcW w:w="675" w:type="dxa"/>
            <w:tcBorders>
              <w:right w:val="nil"/>
            </w:tcBorders>
            <w:vAlign w:val="bottom"/>
          </w:tcPr>
          <w:p w14:paraId="16E30578" w14:textId="77777777" w:rsidR="004B144A" w:rsidRDefault="004B144A" w:rsidP="001F505C">
            <w:pPr>
              <w:rPr>
                <w:b/>
              </w:rPr>
            </w:pPr>
            <w:r>
              <w:rPr>
                <w:rFonts w:ascii="Arial" w:hAnsi="Arial" w:cs="Arial"/>
                <w:sz w:val="32"/>
              </w:rPr>
              <w:sym w:font="Wingdings 2" w:char="F0A3"/>
            </w:r>
          </w:p>
        </w:tc>
        <w:tc>
          <w:tcPr>
            <w:tcW w:w="4678" w:type="dxa"/>
            <w:tcBorders>
              <w:left w:val="nil"/>
              <w:right w:val="nil"/>
            </w:tcBorders>
            <w:vAlign w:val="center"/>
          </w:tcPr>
          <w:p w14:paraId="1E5596B3" w14:textId="77777777" w:rsidR="004B144A" w:rsidRDefault="004B144A" w:rsidP="001F505C">
            <w:pPr>
              <w:rPr>
                <w:b/>
              </w:rPr>
            </w:pPr>
            <w:r>
              <w:rPr>
                <w:b/>
              </w:rPr>
              <w:t>No</w:t>
            </w:r>
          </w:p>
        </w:tc>
        <w:tc>
          <w:tcPr>
            <w:tcW w:w="899" w:type="dxa"/>
            <w:tcBorders>
              <w:left w:val="nil"/>
              <w:right w:val="nil"/>
            </w:tcBorders>
            <w:vAlign w:val="bottom"/>
          </w:tcPr>
          <w:p w14:paraId="54831D27" w14:textId="77777777" w:rsidR="004B144A" w:rsidRDefault="004B144A" w:rsidP="001F505C">
            <w:pPr>
              <w:rPr>
                <w:b/>
              </w:rPr>
            </w:pPr>
            <w:r>
              <w:rPr>
                <w:rFonts w:ascii="Arial" w:hAnsi="Arial" w:cs="Arial"/>
                <w:sz w:val="32"/>
              </w:rPr>
              <w:sym w:font="Wingdings 2" w:char="F0A3"/>
            </w:r>
          </w:p>
        </w:tc>
        <w:tc>
          <w:tcPr>
            <w:tcW w:w="4168" w:type="dxa"/>
            <w:tcBorders>
              <w:left w:val="nil"/>
            </w:tcBorders>
            <w:vAlign w:val="bottom"/>
          </w:tcPr>
          <w:p w14:paraId="45024FFD" w14:textId="77777777" w:rsidR="004B144A" w:rsidRDefault="004B144A" w:rsidP="001F505C">
            <w:pPr>
              <w:spacing w:line="276" w:lineRule="auto"/>
              <w:rPr>
                <w:b/>
              </w:rPr>
            </w:pPr>
            <w:r>
              <w:rPr>
                <w:b/>
              </w:rPr>
              <w:t>Yes</w:t>
            </w:r>
          </w:p>
        </w:tc>
      </w:tr>
      <w:tr w:rsidR="004B144A" w:rsidRPr="00877FFE" w14:paraId="436FAB6A" w14:textId="77777777" w:rsidTr="001F505C">
        <w:tc>
          <w:tcPr>
            <w:tcW w:w="10420" w:type="dxa"/>
            <w:gridSpan w:val="4"/>
          </w:tcPr>
          <w:p w14:paraId="57A72CD4" w14:textId="77777777" w:rsidR="004B144A" w:rsidRPr="00877FFE" w:rsidRDefault="004B144A" w:rsidP="001F505C">
            <w:r>
              <w:t>If yes, please provide details:</w:t>
            </w:r>
          </w:p>
        </w:tc>
      </w:tr>
      <w:tr w:rsidR="004B144A" w:rsidRPr="00877FFE" w14:paraId="30F73BA9" w14:textId="77777777" w:rsidTr="001F505C">
        <w:tc>
          <w:tcPr>
            <w:tcW w:w="10420" w:type="dxa"/>
            <w:gridSpan w:val="4"/>
          </w:tcPr>
          <w:p w14:paraId="2E0FD8A7" w14:textId="77777777" w:rsidR="004B144A" w:rsidRPr="00877FFE" w:rsidRDefault="004B144A" w:rsidP="001F505C"/>
        </w:tc>
      </w:tr>
      <w:tr w:rsidR="004B144A" w:rsidRPr="00877FFE" w14:paraId="1F79C50B" w14:textId="77777777" w:rsidTr="001F505C">
        <w:tc>
          <w:tcPr>
            <w:tcW w:w="10420" w:type="dxa"/>
            <w:gridSpan w:val="4"/>
          </w:tcPr>
          <w:p w14:paraId="17B896B1" w14:textId="77777777" w:rsidR="004B144A" w:rsidRPr="00877FFE" w:rsidRDefault="004B144A" w:rsidP="001F505C"/>
        </w:tc>
      </w:tr>
      <w:tr w:rsidR="004B144A" w:rsidRPr="00877FFE" w14:paraId="283BF9C5" w14:textId="77777777" w:rsidTr="001F505C">
        <w:tc>
          <w:tcPr>
            <w:tcW w:w="10420" w:type="dxa"/>
            <w:gridSpan w:val="4"/>
          </w:tcPr>
          <w:p w14:paraId="1D88E814" w14:textId="77777777" w:rsidR="004B144A" w:rsidRPr="00877FFE" w:rsidRDefault="004B144A" w:rsidP="001F505C"/>
        </w:tc>
      </w:tr>
      <w:tr w:rsidR="004B144A" w:rsidRPr="00877FFE" w14:paraId="65395179" w14:textId="77777777" w:rsidTr="001F505C">
        <w:tc>
          <w:tcPr>
            <w:tcW w:w="10420" w:type="dxa"/>
            <w:gridSpan w:val="4"/>
            <w:shd w:val="clear" w:color="auto" w:fill="D9D9D9" w:themeFill="background1" w:themeFillShade="D9"/>
          </w:tcPr>
          <w:p w14:paraId="1FE9BE61" w14:textId="77777777" w:rsidR="004B144A" w:rsidRPr="00877FFE" w:rsidRDefault="004B144A" w:rsidP="004B144A">
            <w:pPr>
              <w:pStyle w:val="ListParagraph"/>
              <w:numPr>
                <w:ilvl w:val="0"/>
                <w:numId w:val="8"/>
              </w:numPr>
              <w:spacing w:after="0" w:line="240" w:lineRule="auto"/>
              <w:ind w:left="284" w:hanging="284"/>
            </w:pPr>
            <w:r>
              <w:t>Do you consent to the prospective employer contacting the appropriate person at any or all of your current or former employers (including Principal any retired person who at the relevant time may have been employed by a former employer) to confirm the accuracy of your answers in Questions 1 – 3 above and to ask about your suitability to work with children?</w:t>
            </w:r>
          </w:p>
        </w:tc>
      </w:tr>
      <w:tr w:rsidR="004B144A" w14:paraId="267098FE" w14:textId="77777777" w:rsidTr="001F505C">
        <w:tc>
          <w:tcPr>
            <w:tcW w:w="675" w:type="dxa"/>
            <w:tcBorders>
              <w:right w:val="nil"/>
            </w:tcBorders>
            <w:vAlign w:val="bottom"/>
          </w:tcPr>
          <w:p w14:paraId="62F77EAC" w14:textId="77777777" w:rsidR="004B144A" w:rsidRDefault="004B144A" w:rsidP="001F505C">
            <w:pPr>
              <w:rPr>
                <w:b/>
              </w:rPr>
            </w:pPr>
            <w:r>
              <w:rPr>
                <w:rFonts w:ascii="Arial" w:hAnsi="Arial" w:cs="Arial"/>
                <w:sz w:val="32"/>
              </w:rPr>
              <w:sym w:font="Wingdings 2" w:char="F0A3"/>
            </w:r>
          </w:p>
        </w:tc>
        <w:tc>
          <w:tcPr>
            <w:tcW w:w="4678" w:type="dxa"/>
            <w:tcBorders>
              <w:left w:val="nil"/>
              <w:right w:val="nil"/>
            </w:tcBorders>
            <w:vAlign w:val="center"/>
          </w:tcPr>
          <w:p w14:paraId="4BC38605" w14:textId="77777777" w:rsidR="004B144A" w:rsidRDefault="004B144A" w:rsidP="001F505C">
            <w:pPr>
              <w:rPr>
                <w:b/>
              </w:rPr>
            </w:pPr>
            <w:r>
              <w:rPr>
                <w:b/>
              </w:rPr>
              <w:t>No</w:t>
            </w:r>
          </w:p>
        </w:tc>
        <w:tc>
          <w:tcPr>
            <w:tcW w:w="899" w:type="dxa"/>
            <w:tcBorders>
              <w:left w:val="nil"/>
              <w:right w:val="nil"/>
            </w:tcBorders>
            <w:vAlign w:val="bottom"/>
          </w:tcPr>
          <w:p w14:paraId="26F9391F" w14:textId="77777777" w:rsidR="004B144A" w:rsidRDefault="004B144A" w:rsidP="001F505C">
            <w:pPr>
              <w:rPr>
                <w:b/>
              </w:rPr>
            </w:pPr>
            <w:r>
              <w:rPr>
                <w:rFonts w:ascii="Arial" w:hAnsi="Arial" w:cs="Arial"/>
                <w:sz w:val="32"/>
              </w:rPr>
              <w:sym w:font="Wingdings 2" w:char="F0A3"/>
            </w:r>
          </w:p>
        </w:tc>
        <w:tc>
          <w:tcPr>
            <w:tcW w:w="4168" w:type="dxa"/>
            <w:tcBorders>
              <w:left w:val="nil"/>
            </w:tcBorders>
            <w:vAlign w:val="bottom"/>
          </w:tcPr>
          <w:p w14:paraId="421122CB" w14:textId="77777777" w:rsidR="004B144A" w:rsidRDefault="004B144A" w:rsidP="001F505C">
            <w:pPr>
              <w:spacing w:line="276" w:lineRule="auto"/>
              <w:rPr>
                <w:b/>
              </w:rPr>
            </w:pPr>
            <w:r>
              <w:rPr>
                <w:b/>
              </w:rPr>
              <w:t>Yes</w:t>
            </w:r>
          </w:p>
        </w:tc>
      </w:tr>
      <w:tr w:rsidR="004B144A" w:rsidRPr="00877FFE" w14:paraId="40C93145" w14:textId="77777777" w:rsidTr="001F505C">
        <w:tc>
          <w:tcPr>
            <w:tcW w:w="10420" w:type="dxa"/>
            <w:gridSpan w:val="4"/>
          </w:tcPr>
          <w:p w14:paraId="48AA1A8B" w14:textId="77777777" w:rsidR="004B144A" w:rsidRPr="00877FFE" w:rsidRDefault="004B144A" w:rsidP="001F505C">
            <w:r>
              <w:t>If no, this will be discussed further if you are offered an interview.</w:t>
            </w:r>
          </w:p>
        </w:tc>
      </w:tr>
    </w:tbl>
    <w:p w14:paraId="0173F7B1" w14:textId="77777777" w:rsidR="004B144A" w:rsidRDefault="004B144A" w:rsidP="004B144A">
      <w:pPr>
        <w:spacing w:after="0" w:line="240" w:lineRule="auto"/>
        <w:jc w:val="right"/>
      </w:pPr>
    </w:p>
    <w:p w14:paraId="58F1E9B0" w14:textId="77777777" w:rsidR="004B144A" w:rsidRDefault="004B144A" w:rsidP="004B144A">
      <w:pPr>
        <w:spacing w:after="0" w:line="240" w:lineRule="auto"/>
        <w:jc w:val="right"/>
      </w:pPr>
    </w:p>
    <w:p w14:paraId="539EDB1B" w14:textId="77777777" w:rsidR="004B144A" w:rsidRDefault="004B144A" w:rsidP="004B144A">
      <w:pPr>
        <w:spacing w:after="0" w:line="240" w:lineRule="auto"/>
        <w:jc w:val="right"/>
      </w:pPr>
    </w:p>
    <w:tbl>
      <w:tblPr>
        <w:tblStyle w:val="TableGrid"/>
        <w:tblW w:w="0" w:type="auto"/>
        <w:tblLook w:val="04A0" w:firstRow="1" w:lastRow="0" w:firstColumn="1" w:lastColumn="0" w:noHBand="0" w:noVBand="1"/>
      </w:tblPr>
      <w:tblGrid>
        <w:gridCol w:w="1239"/>
        <w:gridCol w:w="4138"/>
        <w:gridCol w:w="2274"/>
        <w:gridCol w:w="2021"/>
        <w:gridCol w:w="522"/>
      </w:tblGrid>
      <w:tr w:rsidR="004B144A" w14:paraId="47C0E9B1" w14:textId="77777777" w:rsidTr="001F505C">
        <w:tc>
          <w:tcPr>
            <w:tcW w:w="10420" w:type="dxa"/>
            <w:gridSpan w:val="5"/>
            <w:tcBorders>
              <w:bottom w:val="nil"/>
            </w:tcBorders>
          </w:tcPr>
          <w:p w14:paraId="10487BC5" w14:textId="77777777" w:rsidR="004B144A" w:rsidRPr="00011E6A" w:rsidRDefault="004B144A" w:rsidP="001F505C">
            <w:pPr>
              <w:jc w:val="both"/>
              <w:rPr>
                <w:b/>
              </w:rPr>
            </w:pPr>
            <w:r>
              <w:rPr>
                <w:b/>
              </w:rPr>
              <w:t>APPLICATION DECLARATION</w:t>
            </w:r>
          </w:p>
        </w:tc>
      </w:tr>
      <w:tr w:rsidR="004B144A" w14:paraId="5C8774FD" w14:textId="77777777" w:rsidTr="001F505C">
        <w:tc>
          <w:tcPr>
            <w:tcW w:w="10420" w:type="dxa"/>
            <w:gridSpan w:val="5"/>
            <w:tcBorders>
              <w:bottom w:val="nil"/>
            </w:tcBorders>
          </w:tcPr>
          <w:p w14:paraId="4ED1FCD2" w14:textId="77777777" w:rsidR="004B144A" w:rsidRDefault="004B144A" w:rsidP="001F505C">
            <w:pPr>
              <w:jc w:val="both"/>
              <w:rPr>
                <w:b/>
              </w:rPr>
            </w:pPr>
            <w:r>
              <w:rPr>
                <w:b/>
              </w:rPr>
              <w:t>I declare that the contents of this form are true and correct and complete to the best of my knowledge and no information concerning my employment history has been withheld.</w:t>
            </w:r>
          </w:p>
          <w:p w14:paraId="68DCF61A" w14:textId="77777777" w:rsidR="004B144A" w:rsidRDefault="004B144A" w:rsidP="001F505C">
            <w:pPr>
              <w:jc w:val="both"/>
              <w:rPr>
                <w:b/>
              </w:rPr>
            </w:pPr>
          </w:p>
          <w:p w14:paraId="7FDA4046" w14:textId="77777777" w:rsidR="004B144A" w:rsidRDefault="004B144A" w:rsidP="001F505C">
            <w:pPr>
              <w:jc w:val="both"/>
              <w:rPr>
                <w:b/>
              </w:rPr>
            </w:pPr>
            <w:r>
              <w:rPr>
                <w:b/>
              </w:rPr>
              <w:t>I understand that any wilfully incorrect or misleading answer or material omission which relates to any of the questions in this form may make me ineligible for employment, or if employed, liable to disciplinary action which may include dismissal.</w:t>
            </w:r>
          </w:p>
          <w:p w14:paraId="72E0AECB" w14:textId="77777777" w:rsidR="004B144A" w:rsidRDefault="004B144A" w:rsidP="001F505C">
            <w:pPr>
              <w:jc w:val="both"/>
              <w:rPr>
                <w:b/>
              </w:rPr>
            </w:pPr>
          </w:p>
          <w:p w14:paraId="309E9B35" w14:textId="77777777" w:rsidR="004B144A" w:rsidRDefault="004B144A" w:rsidP="001F505C">
            <w:pPr>
              <w:jc w:val="both"/>
              <w:rPr>
                <w:b/>
              </w:rPr>
            </w:pPr>
            <w:r>
              <w:rPr>
                <w:b/>
              </w:rPr>
              <w:t xml:space="preserve">I understand that all applicants are required to undergo screening which may include a National Police Check.  I consent to such screening and checks in connection with my application for employment.  I consent to the prospective employer making inquiries of any current and/or previous employers in connection to the information in this form and to confirm my ability to carry out the inherent requirements of the position including my suitability to perform child-connected work.  I understand and accept that my appointment to this position requires compliance with the College’s child-safe policy and Code of Conduct.  I have read and understand the College’s Child-Safe policy and Code of Conduct. </w:t>
            </w:r>
          </w:p>
          <w:p w14:paraId="4FB504AA" w14:textId="77777777" w:rsidR="004B144A" w:rsidRDefault="004B144A" w:rsidP="001F505C">
            <w:pPr>
              <w:jc w:val="both"/>
              <w:rPr>
                <w:b/>
              </w:rPr>
            </w:pPr>
          </w:p>
          <w:p w14:paraId="6E80C160" w14:textId="77777777" w:rsidR="004B144A" w:rsidRPr="00011E6A" w:rsidRDefault="004B144A" w:rsidP="001F505C">
            <w:pPr>
              <w:jc w:val="both"/>
              <w:rPr>
                <w:b/>
              </w:rPr>
            </w:pPr>
            <w:r>
              <w:rPr>
                <w:b/>
              </w:rPr>
              <w:t xml:space="preserve">I </w:t>
            </w:r>
            <w:r w:rsidRPr="00011E6A">
              <w:rPr>
                <w:b/>
              </w:rPr>
              <w:t xml:space="preserve">understand and accept that </w:t>
            </w:r>
            <w:r>
              <w:rPr>
                <w:b/>
              </w:rPr>
              <w:t>my appointment to the position r</w:t>
            </w:r>
            <w:r w:rsidRPr="00011E6A">
              <w:rPr>
                <w:b/>
              </w:rPr>
              <w:t xml:space="preserve">equires </w:t>
            </w:r>
            <w:r>
              <w:rPr>
                <w:b/>
              </w:rPr>
              <w:t>a</w:t>
            </w:r>
            <w:r w:rsidRPr="00011E6A">
              <w:rPr>
                <w:b/>
              </w:rPr>
              <w:t xml:space="preserve"> commitment to Catholic Education.  I have read and understand the Statement of Principles regarding Catholic Education.</w:t>
            </w:r>
          </w:p>
        </w:tc>
      </w:tr>
      <w:tr w:rsidR="004B144A" w14:paraId="380088A1" w14:textId="77777777" w:rsidTr="001F505C">
        <w:tc>
          <w:tcPr>
            <w:tcW w:w="10420" w:type="dxa"/>
            <w:gridSpan w:val="5"/>
            <w:tcBorders>
              <w:top w:val="nil"/>
              <w:bottom w:val="nil"/>
            </w:tcBorders>
          </w:tcPr>
          <w:p w14:paraId="539FE427" w14:textId="77777777" w:rsidR="004B144A" w:rsidRDefault="004B144A" w:rsidP="001F505C">
            <w:pPr>
              <w:spacing w:line="360" w:lineRule="auto"/>
              <w:jc w:val="both"/>
            </w:pPr>
          </w:p>
        </w:tc>
      </w:tr>
      <w:tr w:rsidR="004B144A" w14:paraId="1BA203D9" w14:textId="77777777" w:rsidTr="001F505C">
        <w:tc>
          <w:tcPr>
            <w:tcW w:w="1242" w:type="dxa"/>
            <w:tcBorders>
              <w:top w:val="nil"/>
              <w:bottom w:val="nil"/>
              <w:right w:val="nil"/>
            </w:tcBorders>
          </w:tcPr>
          <w:p w14:paraId="078667E0" w14:textId="77777777" w:rsidR="004B144A" w:rsidRDefault="004B144A" w:rsidP="001F505C">
            <w:pPr>
              <w:spacing w:line="360" w:lineRule="auto"/>
              <w:jc w:val="both"/>
            </w:pPr>
            <w:r>
              <w:t>Signature:</w:t>
            </w:r>
          </w:p>
        </w:tc>
        <w:tc>
          <w:tcPr>
            <w:tcW w:w="4253" w:type="dxa"/>
            <w:tcBorders>
              <w:top w:val="nil"/>
              <w:left w:val="nil"/>
              <w:bottom w:val="single" w:sz="4" w:space="0" w:color="auto"/>
              <w:right w:val="nil"/>
            </w:tcBorders>
          </w:tcPr>
          <w:p w14:paraId="4A4BB89E" w14:textId="77777777" w:rsidR="004B144A" w:rsidRDefault="004B144A" w:rsidP="001F505C">
            <w:pPr>
              <w:spacing w:line="360" w:lineRule="auto"/>
              <w:jc w:val="both"/>
            </w:pPr>
          </w:p>
        </w:tc>
        <w:tc>
          <w:tcPr>
            <w:tcW w:w="2320" w:type="dxa"/>
            <w:tcBorders>
              <w:top w:val="nil"/>
              <w:left w:val="nil"/>
              <w:bottom w:val="nil"/>
              <w:right w:val="nil"/>
            </w:tcBorders>
          </w:tcPr>
          <w:p w14:paraId="55F660BC" w14:textId="77777777" w:rsidR="004B144A" w:rsidRDefault="004B144A" w:rsidP="001F505C">
            <w:pPr>
              <w:spacing w:line="360" w:lineRule="auto"/>
              <w:jc w:val="right"/>
            </w:pPr>
            <w:r>
              <w:t>Date:</w:t>
            </w:r>
          </w:p>
        </w:tc>
        <w:tc>
          <w:tcPr>
            <w:tcW w:w="2074" w:type="dxa"/>
            <w:tcBorders>
              <w:top w:val="nil"/>
              <w:left w:val="nil"/>
              <w:bottom w:val="single" w:sz="4" w:space="0" w:color="auto"/>
              <w:right w:val="nil"/>
            </w:tcBorders>
          </w:tcPr>
          <w:p w14:paraId="67E9F63E" w14:textId="77777777" w:rsidR="004B144A" w:rsidRDefault="004B144A" w:rsidP="001F505C">
            <w:pPr>
              <w:spacing w:line="360" w:lineRule="auto"/>
              <w:jc w:val="both"/>
            </w:pPr>
          </w:p>
        </w:tc>
        <w:tc>
          <w:tcPr>
            <w:tcW w:w="531" w:type="dxa"/>
            <w:tcBorders>
              <w:top w:val="nil"/>
              <w:left w:val="nil"/>
              <w:bottom w:val="nil"/>
            </w:tcBorders>
          </w:tcPr>
          <w:p w14:paraId="1598A296" w14:textId="77777777" w:rsidR="004B144A" w:rsidRDefault="004B144A" w:rsidP="001F505C">
            <w:pPr>
              <w:spacing w:line="360" w:lineRule="auto"/>
              <w:jc w:val="both"/>
            </w:pPr>
          </w:p>
        </w:tc>
      </w:tr>
      <w:tr w:rsidR="004B144A" w14:paraId="44CF15BF" w14:textId="77777777" w:rsidTr="001F505C">
        <w:tc>
          <w:tcPr>
            <w:tcW w:w="1242" w:type="dxa"/>
            <w:tcBorders>
              <w:top w:val="nil"/>
              <w:bottom w:val="single" w:sz="4" w:space="0" w:color="auto"/>
              <w:right w:val="nil"/>
            </w:tcBorders>
          </w:tcPr>
          <w:p w14:paraId="317A6DE1" w14:textId="77777777" w:rsidR="004B144A" w:rsidRDefault="004B144A" w:rsidP="001F505C">
            <w:pPr>
              <w:jc w:val="both"/>
            </w:pPr>
          </w:p>
        </w:tc>
        <w:tc>
          <w:tcPr>
            <w:tcW w:w="4253" w:type="dxa"/>
            <w:tcBorders>
              <w:top w:val="single" w:sz="4" w:space="0" w:color="auto"/>
              <w:left w:val="nil"/>
              <w:bottom w:val="single" w:sz="4" w:space="0" w:color="auto"/>
              <w:right w:val="nil"/>
            </w:tcBorders>
          </w:tcPr>
          <w:p w14:paraId="40D6269B" w14:textId="77777777" w:rsidR="004B144A" w:rsidRDefault="004B144A" w:rsidP="001F505C">
            <w:pPr>
              <w:jc w:val="both"/>
            </w:pPr>
          </w:p>
        </w:tc>
        <w:tc>
          <w:tcPr>
            <w:tcW w:w="2320" w:type="dxa"/>
            <w:tcBorders>
              <w:top w:val="nil"/>
              <w:left w:val="nil"/>
              <w:bottom w:val="single" w:sz="4" w:space="0" w:color="auto"/>
              <w:right w:val="nil"/>
            </w:tcBorders>
          </w:tcPr>
          <w:p w14:paraId="7293E84A" w14:textId="77777777" w:rsidR="004B144A" w:rsidRDefault="004B144A" w:rsidP="001F505C">
            <w:pPr>
              <w:jc w:val="right"/>
            </w:pPr>
          </w:p>
        </w:tc>
        <w:tc>
          <w:tcPr>
            <w:tcW w:w="2605" w:type="dxa"/>
            <w:gridSpan w:val="2"/>
            <w:tcBorders>
              <w:top w:val="nil"/>
              <w:left w:val="nil"/>
              <w:bottom w:val="single" w:sz="4" w:space="0" w:color="auto"/>
            </w:tcBorders>
          </w:tcPr>
          <w:p w14:paraId="2F4352E0" w14:textId="77777777" w:rsidR="004B144A" w:rsidRDefault="004B144A" w:rsidP="001F505C">
            <w:pPr>
              <w:jc w:val="both"/>
            </w:pPr>
          </w:p>
        </w:tc>
      </w:tr>
    </w:tbl>
    <w:p w14:paraId="578206F8" w14:textId="77777777" w:rsidR="004B144A" w:rsidRDefault="004B144A" w:rsidP="004B144A">
      <w:r>
        <w:br w:type="page"/>
      </w:r>
    </w:p>
    <w:p w14:paraId="325235FB" w14:textId="77777777" w:rsidR="004B144A" w:rsidRPr="00BA60DF" w:rsidRDefault="004B144A" w:rsidP="004B144A">
      <w:pPr>
        <w:spacing w:after="0" w:line="240" w:lineRule="auto"/>
        <w:ind w:left="284"/>
        <w:jc w:val="center"/>
        <w:rPr>
          <w:rFonts w:eastAsia="Times New Roman" w:cs="Times New Roman"/>
          <w:b/>
          <w:sz w:val="28"/>
          <w:szCs w:val="28"/>
          <w:lang w:val="en-US"/>
        </w:rPr>
      </w:pPr>
      <w:r w:rsidRPr="00BA60DF">
        <w:rPr>
          <w:rFonts w:eastAsia="Times New Roman" w:cs="Times New Roman"/>
          <w:b/>
          <w:sz w:val="28"/>
          <w:szCs w:val="28"/>
          <w:lang w:val="en-US"/>
        </w:rPr>
        <w:lastRenderedPageBreak/>
        <w:t>Form for Disclosure of Pre-existing Injuries/Diseases</w:t>
      </w:r>
    </w:p>
    <w:p w14:paraId="16EDA884" w14:textId="77777777" w:rsidR="004B144A" w:rsidRPr="00BA60DF" w:rsidRDefault="004B144A" w:rsidP="004B144A">
      <w:pPr>
        <w:spacing w:after="0" w:line="240" w:lineRule="auto"/>
        <w:ind w:left="284"/>
        <w:rPr>
          <w:rFonts w:eastAsia="Times New Roman" w:cs="Times New Roman"/>
          <w:color w:val="FFFFFF"/>
          <w:szCs w:val="20"/>
          <w:lang w:val="en-US"/>
        </w:rPr>
      </w:pPr>
    </w:p>
    <w:p w14:paraId="36668A9F" w14:textId="77777777" w:rsidR="004B144A" w:rsidRPr="00BA60DF" w:rsidRDefault="004B144A" w:rsidP="004B144A">
      <w:pPr>
        <w:spacing w:after="0" w:line="240" w:lineRule="auto"/>
        <w:ind w:left="284"/>
        <w:rPr>
          <w:rFonts w:eastAsia="Times New Roman" w:cs="Times New Roman"/>
          <w:color w:val="FFFFFF"/>
          <w:szCs w:val="20"/>
          <w:lang w:val="en-US"/>
        </w:rPr>
      </w:pPr>
    </w:p>
    <w:p w14:paraId="16E0D838" w14:textId="77777777" w:rsidR="004B144A" w:rsidRPr="00BA60DF" w:rsidRDefault="004B144A" w:rsidP="004B144A">
      <w:pPr>
        <w:spacing w:after="0" w:line="240" w:lineRule="auto"/>
        <w:rPr>
          <w:rFonts w:eastAsia="Times New Roman" w:cs="Times New Roman"/>
          <w:szCs w:val="20"/>
          <w:lang w:val="en-US"/>
        </w:rPr>
      </w:pPr>
      <w:r w:rsidRPr="00BA60DF">
        <w:rPr>
          <w:rFonts w:eastAsia="Times New Roman" w:cs="Times New Roman"/>
          <w:szCs w:val="20"/>
          <w:lang w:val="en-US"/>
        </w:rPr>
        <w:t xml:space="preserve">Pursuant to s41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it is requested that you disclose any pre-existing injuries and diseases suffered by you, of which you are aware, and which could be affected by the nature of the proposed employment offered to you.</w:t>
      </w:r>
    </w:p>
    <w:p w14:paraId="4AD3A9BF" w14:textId="77777777" w:rsidR="004B144A" w:rsidRPr="00BA60DF" w:rsidRDefault="004B144A" w:rsidP="004B144A">
      <w:pPr>
        <w:spacing w:after="0" w:line="240" w:lineRule="auto"/>
        <w:ind w:left="284"/>
        <w:rPr>
          <w:rFonts w:eastAsia="Times New Roman" w:cs="Times New Roman"/>
          <w:color w:val="FFFFFF"/>
          <w:szCs w:val="20"/>
          <w:lang w:val="en-US"/>
        </w:rPr>
      </w:pPr>
    </w:p>
    <w:p w14:paraId="3523D037" w14:textId="77777777" w:rsidR="004B144A" w:rsidRPr="00BA60DF" w:rsidRDefault="004B144A" w:rsidP="004B144A">
      <w:pPr>
        <w:spacing w:after="0" w:line="240" w:lineRule="auto"/>
        <w:ind w:left="284"/>
        <w:rPr>
          <w:rFonts w:eastAsia="Times New Roman" w:cs="Times New Roman"/>
          <w:color w:val="FFFFFF"/>
          <w:szCs w:val="20"/>
          <w:lang w:val="en-US"/>
        </w:rPr>
      </w:pPr>
    </w:p>
    <w:p w14:paraId="39F7A0ED" w14:textId="77777777" w:rsidR="004B144A" w:rsidRPr="00BA60DF" w:rsidRDefault="004B144A" w:rsidP="004B144A">
      <w:pPr>
        <w:spacing w:after="0" w:line="240" w:lineRule="auto"/>
        <w:ind w:left="284"/>
        <w:rPr>
          <w:rFonts w:eastAsia="Times New Roman" w:cs="Times New Roman"/>
          <w:color w:val="FFFFFF"/>
          <w:szCs w:val="20"/>
          <w:lang w:val="en-US"/>
        </w:rPr>
      </w:pPr>
    </w:p>
    <w:p w14:paraId="6BE580DB" w14:textId="77777777" w:rsidR="004B144A" w:rsidRPr="00BA60DF" w:rsidRDefault="004B144A" w:rsidP="004B144A">
      <w:pPr>
        <w:spacing w:after="0" w:line="240" w:lineRule="auto"/>
        <w:ind w:left="851"/>
        <w:rPr>
          <w:rFonts w:eastAsia="Times New Roman" w:cs="Times New Roman"/>
          <w:szCs w:val="20"/>
          <w:lang w:val="en-US"/>
        </w:rPr>
      </w:pPr>
      <w:r w:rsidRPr="00BA60DF">
        <w:rPr>
          <w:rFonts w:eastAsia="Times New Roman" w:cs="Times New Roman"/>
          <w:szCs w:val="20"/>
          <w:lang w:val="en-US"/>
        </w:rPr>
        <w:t>I declare that I am aware of the following pre-existing injuries and/or diseases: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4B144A" w:rsidRPr="00BA60DF" w14:paraId="6DC8C01F" w14:textId="77777777" w:rsidTr="001F505C">
        <w:trPr>
          <w:trHeight w:val="1299"/>
        </w:trPr>
        <w:tc>
          <w:tcPr>
            <w:tcW w:w="7020" w:type="dxa"/>
          </w:tcPr>
          <w:p w14:paraId="5E8D4CD0" w14:textId="77777777" w:rsidR="004B144A" w:rsidRPr="00BA60DF" w:rsidRDefault="004B144A" w:rsidP="001F505C">
            <w:pPr>
              <w:spacing w:after="0" w:line="240" w:lineRule="auto"/>
              <w:rPr>
                <w:rFonts w:eastAsia="Times New Roman" w:cs="Times New Roman"/>
                <w:szCs w:val="20"/>
                <w:lang w:val="en-US"/>
              </w:rPr>
            </w:pPr>
          </w:p>
        </w:tc>
      </w:tr>
    </w:tbl>
    <w:p w14:paraId="497F4911" w14:textId="77777777" w:rsidR="004B144A" w:rsidRPr="00BA60DF" w:rsidRDefault="004B144A" w:rsidP="004B144A">
      <w:pPr>
        <w:spacing w:after="0" w:line="240" w:lineRule="auto"/>
        <w:ind w:left="851"/>
        <w:rPr>
          <w:rFonts w:eastAsia="Times New Roman" w:cs="Times New Roman"/>
          <w:color w:val="FFFFFF"/>
          <w:szCs w:val="20"/>
          <w:lang w:val="en-US"/>
        </w:rPr>
      </w:pPr>
    </w:p>
    <w:p w14:paraId="3322E8EB" w14:textId="77777777" w:rsidR="004B144A" w:rsidRPr="00BA60DF" w:rsidRDefault="004B144A" w:rsidP="004B144A">
      <w:pPr>
        <w:tabs>
          <w:tab w:val="left" w:pos="3969"/>
        </w:tabs>
        <w:spacing w:after="0" w:line="240" w:lineRule="auto"/>
        <w:ind w:left="851"/>
        <w:rPr>
          <w:rFonts w:eastAsia="Times New Roman" w:cs="Times New Roman"/>
          <w:szCs w:val="20"/>
          <w:lang w:val="en-US"/>
        </w:rPr>
      </w:pPr>
      <w:r w:rsidRPr="00BA60DF">
        <w:rPr>
          <w:rFonts w:eastAsia="Times New Roman" w:cs="Times New Roman"/>
          <w:szCs w:val="20"/>
          <w:lang w:val="en-US"/>
        </w:rPr>
        <w:tab/>
        <w:t>OR</w:t>
      </w:r>
    </w:p>
    <w:p w14:paraId="5D4E4DBF" w14:textId="77777777" w:rsidR="004B144A" w:rsidRPr="00BA60DF" w:rsidRDefault="004B144A" w:rsidP="004B144A">
      <w:pPr>
        <w:spacing w:after="0" w:line="240" w:lineRule="auto"/>
        <w:ind w:left="851"/>
        <w:rPr>
          <w:rFonts w:eastAsia="Times New Roman" w:cs="Times New Roman"/>
          <w:color w:val="FFFFFF"/>
          <w:szCs w:val="20"/>
          <w:lang w:val="en-US"/>
        </w:rPr>
      </w:pPr>
    </w:p>
    <w:p w14:paraId="20097214" w14:textId="77777777" w:rsidR="004B144A" w:rsidRPr="00BA60DF" w:rsidRDefault="004B144A" w:rsidP="004B144A">
      <w:pPr>
        <w:spacing w:after="0" w:line="240" w:lineRule="auto"/>
        <w:ind w:left="851"/>
        <w:rPr>
          <w:rFonts w:eastAsia="Times New Roman" w:cs="Times New Roman"/>
          <w:szCs w:val="20"/>
          <w:lang w:val="en-US"/>
        </w:rPr>
      </w:pPr>
      <w:r w:rsidRPr="00BA60DF">
        <w:rPr>
          <w:rFonts w:eastAsia="Times New Roman" w:cs="Times New Roman"/>
          <w:szCs w:val="20"/>
          <w:lang w:val="en-US"/>
        </w:rPr>
        <w:t>I have no such pre-existing injury or disease.</w:t>
      </w:r>
    </w:p>
    <w:p w14:paraId="256A2D01" w14:textId="77777777" w:rsidR="004B144A" w:rsidRPr="00BA60DF" w:rsidRDefault="004B144A" w:rsidP="004B144A">
      <w:pPr>
        <w:spacing w:after="0" w:line="240" w:lineRule="auto"/>
        <w:ind w:left="851"/>
        <w:rPr>
          <w:rFonts w:eastAsia="Times New Roman" w:cs="Times New Roman"/>
          <w:color w:val="FFFFFF"/>
          <w:szCs w:val="20"/>
          <w:lang w:val="en-US"/>
        </w:rPr>
      </w:pPr>
    </w:p>
    <w:p w14:paraId="754D3AA1" w14:textId="77777777" w:rsidR="004B144A" w:rsidRPr="00BA60DF" w:rsidRDefault="004B144A" w:rsidP="004B144A">
      <w:pPr>
        <w:spacing w:after="0" w:line="240" w:lineRule="auto"/>
        <w:ind w:left="851"/>
        <w:rPr>
          <w:rFonts w:eastAsia="Times New Roman" w:cs="Times New Roman"/>
          <w:color w:val="FFFFFF"/>
          <w:szCs w:val="20"/>
          <w:lang w:val="en-US"/>
        </w:rPr>
      </w:pPr>
    </w:p>
    <w:tbl>
      <w:tblPr>
        <w:tblW w:w="0" w:type="auto"/>
        <w:tblInd w:w="918" w:type="dxa"/>
        <w:tblLook w:val="01E0" w:firstRow="1" w:lastRow="1" w:firstColumn="1" w:lastColumn="1" w:noHBand="0" w:noVBand="0"/>
      </w:tblPr>
      <w:tblGrid>
        <w:gridCol w:w="1350"/>
        <w:gridCol w:w="5670"/>
      </w:tblGrid>
      <w:tr w:rsidR="004B144A" w:rsidRPr="00BA60DF" w14:paraId="42A286A1" w14:textId="77777777" w:rsidTr="001F505C">
        <w:trPr>
          <w:trHeight w:val="435"/>
        </w:trPr>
        <w:tc>
          <w:tcPr>
            <w:tcW w:w="1350" w:type="dxa"/>
            <w:vAlign w:val="bottom"/>
          </w:tcPr>
          <w:p w14:paraId="2ECF2654" w14:textId="77777777" w:rsidR="004B144A" w:rsidRPr="00BA60DF" w:rsidRDefault="004B144A" w:rsidP="001F505C">
            <w:pPr>
              <w:spacing w:after="0" w:line="240" w:lineRule="auto"/>
              <w:rPr>
                <w:rFonts w:eastAsia="Times New Roman" w:cs="Times New Roman"/>
                <w:szCs w:val="20"/>
                <w:lang w:val="en-US"/>
              </w:rPr>
            </w:pPr>
            <w:r w:rsidRPr="00BA60DF">
              <w:rPr>
                <w:rFonts w:eastAsia="Times New Roman" w:cs="Times New Roman"/>
                <w:szCs w:val="20"/>
                <w:lang w:val="en-US"/>
              </w:rPr>
              <w:t>Name:</w:t>
            </w:r>
          </w:p>
        </w:tc>
        <w:tc>
          <w:tcPr>
            <w:tcW w:w="5670" w:type="dxa"/>
            <w:tcBorders>
              <w:bottom w:val="dotted" w:sz="4" w:space="0" w:color="auto"/>
            </w:tcBorders>
            <w:vAlign w:val="bottom"/>
          </w:tcPr>
          <w:p w14:paraId="5BFE3776" w14:textId="77777777" w:rsidR="004B144A" w:rsidRPr="00BA60DF" w:rsidRDefault="004B144A" w:rsidP="001F505C">
            <w:pPr>
              <w:spacing w:after="0" w:line="240" w:lineRule="auto"/>
              <w:rPr>
                <w:rFonts w:eastAsia="Times New Roman" w:cs="Times New Roman"/>
                <w:szCs w:val="20"/>
                <w:lang w:val="en-US"/>
              </w:rPr>
            </w:pPr>
          </w:p>
        </w:tc>
      </w:tr>
      <w:tr w:rsidR="004B144A" w:rsidRPr="00BA60DF" w14:paraId="250E6E0C" w14:textId="77777777" w:rsidTr="001F505C">
        <w:trPr>
          <w:trHeight w:val="435"/>
        </w:trPr>
        <w:tc>
          <w:tcPr>
            <w:tcW w:w="1350" w:type="dxa"/>
            <w:vAlign w:val="bottom"/>
          </w:tcPr>
          <w:p w14:paraId="7013A361" w14:textId="77777777" w:rsidR="004B144A" w:rsidRPr="00BA60DF" w:rsidRDefault="004B144A" w:rsidP="001F505C">
            <w:pPr>
              <w:spacing w:after="0" w:line="240" w:lineRule="auto"/>
              <w:rPr>
                <w:rFonts w:eastAsia="Times New Roman" w:cs="Times New Roman"/>
                <w:szCs w:val="20"/>
                <w:lang w:val="en-US"/>
              </w:rPr>
            </w:pPr>
            <w:r w:rsidRPr="00BA60DF">
              <w:rPr>
                <w:rFonts w:eastAsia="Times New Roman" w:cs="Times New Roman"/>
                <w:szCs w:val="20"/>
                <w:lang w:val="en-US"/>
              </w:rPr>
              <w:t xml:space="preserve">Signature: </w:t>
            </w:r>
          </w:p>
        </w:tc>
        <w:tc>
          <w:tcPr>
            <w:tcW w:w="5670" w:type="dxa"/>
            <w:tcBorders>
              <w:top w:val="dotted" w:sz="4" w:space="0" w:color="auto"/>
              <w:bottom w:val="dotted" w:sz="4" w:space="0" w:color="auto"/>
            </w:tcBorders>
            <w:vAlign w:val="bottom"/>
          </w:tcPr>
          <w:p w14:paraId="3C6FB8B9" w14:textId="77777777" w:rsidR="004B144A" w:rsidRPr="00BA60DF" w:rsidRDefault="004B144A" w:rsidP="001F505C">
            <w:pPr>
              <w:spacing w:after="0" w:line="240" w:lineRule="auto"/>
              <w:rPr>
                <w:rFonts w:eastAsia="Times New Roman" w:cs="Times New Roman"/>
                <w:szCs w:val="20"/>
                <w:lang w:val="en-US"/>
              </w:rPr>
            </w:pPr>
          </w:p>
        </w:tc>
      </w:tr>
      <w:tr w:rsidR="004B144A" w:rsidRPr="00BA60DF" w14:paraId="21E73AF3" w14:textId="77777777" w:rsidTr="001F505C">
        <w:trPr>
          <w:trHeight w:val="435"/>
        </w:trPr>
        <w:tc>
          <w:tcPr>
            <w:tcW w:w="1350" w:type="dxa"/>
            <w:vAlign w:val="bottom"/>
          </w:tcPr>
          <w:p w14:paraId="35A077DC" w14:textId="77777777" w:rsidR="004B144A" w:rsidRPr="00BA60DF" w:rsidRDefault="004B144A" w:rsidP="001F505C">
            <w:pPr>
              <w:spacing w:after="0" w:line="240" w:lineRule="auto"/>
              <w:rPr>
                <w:rFonts w:eastAsia="Times New Roman" w:cs="Times New Roman"/>
                <w:szCs w:val="20"/>
                <w:lang w:val="en-US"/>
              </w:rPr>
            </w:pPr>
            <w:r w:rsidRPr="00BA60DF">
              <w:rPr>
                <w:rFonts w:eastAsia="Times New Roman" w:cs="Times New Roman"/>
                <w:szCs w:val="20"/>
                <w:lang w:val="en-US"/>
              </w:rPr>
              <w:t xml:space="preserve">Date: </w:t>
            </w:r>
          </w:p>
        </w:tc>
        <w:tc>
          <w:tcPr>
            <w:tcW w:w="5670" w:type="dxa"/>
            <w:tcBorders>
              <w:top w:val="dotted" w:sz="4" w:space="0" w:color="auto"/>
              <w:bottom w:val="dotted" w:sz="4" w:space="0" w:color="auto"/>
            </w:tcBorders>
            <w:vAlign w:val="bottom"/>
          </w:tcPr>
          <w:p w14:paraId="682300EC" w14:textId="77777777" w:rsidR="004B144A" w:rsidRPr="00BA60DF" w:rsidRDefault="004B144A" w:rsidP="001F505C">
            <w:pPr>
              <w:spacing w:after="0" w:line="240" w:lineRule="auto"/>
              <w:rPr>
                <w:rFonts w:eastAsia="Times New Roman" w:cs="Times New Roman"/>
                <w:szCs w:val="20"/>
                <w:lang w:val="en-US"/>
              </w:rPr>
            </w:pPr>
          </w:p>
        </w:tc>
      </w:tr>
    </w:tbl>
    <w:p w14:paraId="3ECD2E41" w14:textId="77777777" w:rsidR="004B144A" w:rsidRPr="00BA60DF" w:rsidRDefault="004B144A" w:rsidP="004B144A">
      <w:pPr>
        <w:spacing w:after="0" w:line="240" w:lineRule="auto"/>
        <w:ind w:left="284"/>
        <w:rPr>
          <w:rFonts w:eastAsia="Times New Roman" w:cs="Times New Roman"/>
          <w:color w:val="FFFFFF"/>
          <w:szCs w:val="20"/>
          <w:lang w:val="en-US"/>
        </w:rPr>
      </w:pPr>
    </w:p>
    <w:p w14:paraId="6074535F" w14:textId="77777777" w:rsidR="004B144A" w:rsidRPr="00BA60DF" w:rsidRDefault="004B144A" w:rsidP="004B144A">
      <w:pPr>
        <w:spacing w:after="0" w:line="240" w:lineRule="auto"/>
        <w:ind w:left="284"/>
        <w:rPr>
          <w:rFonts w:eastAsia="Times New Roman" w:cs="Times New Roman"/>
          <w:color w:val="FFFFFF"/>
          <w:szCs w:val="20"/>
          <w:lang w:val="en-US"/>
        </w:rPr>
      </w:pPr>
    </w:p>
    <w:p w14:paraId="69AF4298" w14:textId="77777777" w:rsidR="004B144A" w:rsidRPr="00BA60DF" w:rsidRDefault="004B144A" w:rsidP="004B144A">
      <w:pPr>
        <w:spacing w:after="0" w:line="240" w:lineRule="auto"/>
        <w:ind w:left="284"/>
        <w:rPr>
          <w:rFonts w:eastAsia="Times New Roman" w:cs="Times New Roman"/>
          <w:color w:val="FFFFFF"/>
          <w:szCs w:val="20"/>
          <w:lang w:val="en-US"/>
        </w:rPr>
      </w:pPr>
    </w:p>
    <w:p w14:paraId="039AAE51" w14:textId="77777777" w:rsidR="004B144A" w:rsidRPr="00BA60DF" w:rsidRDefault="004B144A" w:rsidP="004B144A">
      <w:pPr>
        <w:spacing w:after="0" w:line="240" w:lineRule="auto"/>
        <w:rPr>
          <w:rFonts w:eastAsia="Times New Roman" w:cs="Times New Roman"/>
          <w:szCs w:val="20"/>
          <w:lang w:val="en-US"/>
        </w:rPr>
      </w:pPr>
      <w:r w:rsidRPr="00BA60DF">
        <w:rPr>
          <w:rFonts w:eastAsia="Times New Roman" w:cs="Times New Roman"/>
          <w:szCs w:val="20"/>
          <w:lang w:val="en-US"/>
        </w:rPr>
        <w:t xml:space="preserve">Section 41 (2)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will apply to a failure to make such a disclosure or the making of a false or misleading disclosure. Section 41 (2) states:</w:t>
      </w:r>
    </w:p>
    <w:p w14:paraId="601E1EE2" w14:textId="77777777" w:rsidR="004B144A" w:rsidRPr="00BA60DF" w:rsidRDefault="004B144A" w:rsidP="004B144A">
      <w:pPr>
        <w:spacing w:after="0" w:line="240" w:lineRule="auto"/>
        <w:ind w:left="284"/>
        <w:rPr>
          <w:rFonts w:eastAsia="Times New Roman" w:cs="Times New Roman"/>
          <w:color w:val="FFFFFF"/>
          <w:szCs w:val="20"/>
          <w:lang w:val="en-US"/>
        </w:rPr>
      </w:pPr>
    </w:p>
    <w:p w14:paraId="7E93AC8C" w14:textId="77777777" w:rsidR="004B144A" w:rsidRPr="00BA60DF" w:rsidRDefault="004B144A" w:rsidP="004B144A">
      <w:pPr>
        <w:spacing w:after="0" w:line="240" w:lineRule="auto"/>
        <w:ind w:left="567"/>
        <w:rPr>
          <w:rFonts w:eastAsia="Times New Roman" w:cs="Times New Roman"/>
          <w:szCs w:val="20"/>
          <w:lang w:val="en-US"/>
        </w:rPr>
      </w:pPr>
      <w:r w:rsidRPr="00BA60DF">
        <w:rPr>
          <w:rFonts w:eastAsia="Times New Roman" w:cs="Times New Roman"/>
          <w:szCs w:val="20"/>
          <w:lang w:val="en-US"/>
        </w:rPr>
        <w:t>If this subsection applies, any recurrence, aggravation, acceleration, exacerbation or deterioration of the pre-existing injury or disease arising out of or in the course of or due to the nature of employment with the employer does not entitle the worker to compensation under this Act.</w:t>
      </w:r>
    </w:p>
    <w:p w14:paraId="024F7F02" w14:textId="77777777" w:rsidR="004B144A" w:rsidRPr="00BA60DF" w:rsidRDefault="004B144A" w:rsidP="004B144A">
      <w:pPr>
        <w:spacing w:after="0" w:line="240" w:lineRule="auto"/>
        <w:ind w:left="284"/>
        <w:rPr>
          <w:rFonts w:eastAsia="Times New Roman" w:cs="Times New Roman"/>
          <w:color w:val="FFFFFF"/>
          <w:szCs w:val="20"/>
          <w:lang w:val="en-US"/>
        </w:rPr>
      </w:pPr>
    </w:p>
    <w:p w14:paraId="3EC824DA" w14:textId="77777777" w:rsidR="004B144A" w:rsidRPr="00BA60DF" w:rsidRDefault="004B144A" w:rsidP="004B144A">
      <w:pPr>
        <w:spacing w:after="0" w:line="240" w:lineRule="auto"/>
        <w:ind w:left="284"/>
        <w:rPr>
          <w:rFonts w:eastAsia="Times New Roman" w:cs="Times New Roman"/>
          <w:color w:val="FFFFFF"/>
          <w:szCs w:val="20"/>
          <w:lang w:val="en-US"/>
        </w:rPr>
      </w:pPr>
    </w:p>
    <w:p w14:paraId="1F3A90B9" w14:textId="77777777" w:rsidR="004B144A" w:rsidRPr="00BA60DF" w:rsidRDefault="004B144A" w:rsidP="004B144A">
      <w:pPr>
        <w:spacing w:after="0" w:line="240" w:lineRule="auto"/>
        <w:ind w:left="284"/>
        <w:rPr>
          <w:rFonts w:eastAsia="Times New Roman" w:cs="Times New Roman"/>
          <w:color w:val="FFFFFF"/>
          <w:szCs w:val="20"/>
          <w:lang w:val="en-US"/>
        </w:rPr>
      </w:pPr>
    </w:p>
    <w:p w14:paraId="24CEC54D" w14:textId="77777777" w:rsidR="004B144A" w:rsidRPr="00BA60DF" w:rsidRDefault="004B144A" w:rsidP="004B144A">
      <w:pPr>
        <w:spacing w:after="0" w:line="240" w:lineRule="auto"/>
        <w:rPr>
          <w:rFonts w:eastAsia="Times New Roman" w:cs="Times New Roman"/>
          <w:szCs w:val="20"/>
          <w:lang w:val="en-US"/>
        </w:rPr>
      </w:pPr>
      <w:r w:rsidRPr="00BA60DF">
        <w:rPr>
          <w:rFonts w:eastAsia="Times New Roman" w:cs="Times New Roman"/>
          <w:szCs w:val="20"/>
          <w:lang w:val="en-US"/>
        </w:rPr>
        <w:t xml:space="preserve">Any information provided on this form will be used for the purposes of Section 41 of the </w:t>
      </w:r>
      <w:r w:rsidRPr="00BA60DF">
        <w:rPr>
          <w:rFonts w:eastAsia="Times New Roman" w:cs="Times New Roman"/>
          <w:i/>
          <w:iCs/>
          <w:szCs w:val="20"/>
          <w:lang w:val="en-US"/>
        </w:rPr>
        <w:t>Workplace Injury Rehabilitation and Compensation Act 2013</w:t>
      </w:r>
      <w:r w:rsidRPr="00BA60DF">
        <w:rPr>
          <w:rFonts w:eastAsia="Times New Roman" w:cs="Times New Roman"/>
          <w:szCs w:val="20"/>
          <w:lang w:val="en-US"/>
        </w:rPr>
        <w:t xml:space="preserve"> (WIRC Act) only.</w:t>
      </w:r>
    </w:p>
    <w:p w14:paraId="2B73E860" w14:textId="77777777" w:rsidR="004B144A" w:rsidRPr="00BA60DF" w:rsidRDefault="004B144A" w:rsidP="004B144A">
      <w:pPr>
        <w:spacing w:after="0" w:line="240" w:lineRule="auto"/>
        <w:ind w:right="400"/>
        <w:rPr>
          <w:rFonts w:eastAsia="Times New Roman" w:cs="Times New Roman"/>
          <w:szCs w:val="20"/>
          <w:lang w:val="en-US"/>
        </w:rPr>
      </w:pPr>
    </w:p>
    <w:p w14:paraId="18A676B5" w14:textId="77777777" w:rsidR="004B144A" w:rsidRPr="00BA60DF" w:rsidRDefault="004B144A" w:rsidP="004B144A">
      <w:pPr>
        <w:spacing w:after="0" w:line="240" w:lineRule="auto"/>
        <w:rPr>
          <w:rFonts w:eastAsia="Times New Roman" w:cs="Times New Roman"/>
          <w:szCs w:val="20"/>
          <w:lang w:val="en-US"/>
        </w:rPr>
      </w:pPr>
    </w:p>
    <w:p w14:paraId="4524AA56" w14:textId="77777777" w:rsidR="004B144A" w:rsidRPr="00BA60DF" w:rsidRDefault="004B144A" w:rsidP="004B144A">
      <w:pPr>
        <w:spacing w:after="0" w:line="240" w:lineRule="auto"/>
        <w:jc w:val="both"/>
        <w:rPr>
          <w:rFonts w:eastAsiaTheme="majorEastAsia" w:cstheme="minorHAnsi"/>
          <w:b/>
          <w:bCs/>
          <w:sz w:val="20"/>
          <w:szCs w:val="20"/>
          <w:lang w:val="en-US"/>
        </w:rPr>
      </w:pPr>
    </w:p>
    <w:p w14:paraId="2AA78201" w14:textId="77777777" w:rsidR="004B144A" w:rsidRPr="00BA60DF" w:rsidRDefault="004B144A" w:rsidP="004B144A">
      <w:pPr>
        <w:spacing w:after="0" w:line="240" w:lineRule="auto"/>
        <w:rPr>
          <w:rFonts w:eastAsia="Times New Roman" w:cstheme="minorHAnsi"/>
          <w:sz w:val="20"/>
          <w:szCs w:val="20"/>
          <w:lang w:val="en-US"/>
        </w:rPr>
      </w:pPr>
      <w:r w:rsidRPr="00BA60DF">
        <w:rPr>
          <w:rFonts w:eastAsia="Times New Roman" w:cstheme="minorHAnsi"/>
          <w:sz w:val="20"/>
          <w:szCs w:val="20"/>
          <w:lang w:val="en-US"/>
        </w:rPr>
        <w:br w:type="page"/>
      </w:r>
    </w:p>
    <w:p w14:paraId="77333541" w14:textId="77777777" w:rsidR="004B144A" w:rsidRPr="00BA60DF" w:rsidRDefault="004B144A" w:rsidP="004B144A">
      <w:pPr>
        <w:tabs>
          <w:tab w:val="right" w:pos="8741"/>
        </w:tabs>
        <w:jc w:val="center"/>
        <w:rPr>
          <w:rFonts w:eastAsia="Times New Roman" w:cs="Times New Roman"/>
          <w:b/>
          <w:noProof/>
          <w:sz w:val="28"/>
          <w:szCs w:val="28"/>
          <w:lang w:eastAsia="zh-CN"/>
        </w:rPr>
      </w:pPr>
      <w:r w:rsidRPr="00BA60DF">
        <w:rPr>
          <w:rFonts w:eastAsia="Times New Roman" w:cs="Times New Roman"/>
          <w:b/>
          <w:noProof/>
          <w:sz w:val="28"/>
          <w:szCs w:val="28"/>
          <w:lang w:eastAsia="zh-CN"/>
        </w:rPr>
        <w:lastRenderedPageBreak/>
        <w:t>A Statement of Principles Regarding Catholic Education</w:t>
      </w:r>
    </w:p>
    <w:p w14:paraId="028EF71A" w14:textId="77777777" w:rsidR="004B144A" w:rsidRPr="00BA60DF" w:rsidRDefault="004B144A" w:rsidP="004B144A">
      <w:pPr>
        <w:rPr>
          <w:rFonts w:eastAsia="Times New Roman" w:cs="Times New Roman"/>
          <w:b/>
          <w:noProof/>
          <w:lang w:eastAsia="zh-CN"/>
        </w:rPr>
      </w:pPr>
      <w:r w:rsidRPr="00BA60DF">
        <w:rPr>
          <w:rFonts w:eastAsia="Times New Roman" w:cs="Times New Roman"/>
          <w:b/>
          <w:noProof/>
          <w:lang w:eastAsia="zh-CN"/>
        </w:rPr>
        <w:t>The task of the Catholic school</w:t>
      </w:r>
    </w:p>
    <w:p w14:paraId="41AA56EB" w14:textId="77777777" w:rsidR="004B144A" w:rsidRPr="00BA60DF" w:rsidRDefault="004B144A" w:rsidP="004B144A">
      <w:pPr>
        <w:tabs>
          <w:tab w:val="right" w:pos="8741"/>
        </w:tabs>
        <w:spacing w:after="0" w:line="240" w:lineRule="auto"/>
        <w:ind w:left="709"/>
        <w:rPr>
          <w:rFonts w:eastAsia="Times New Roman" w:cs="Times New Roman"/>
          <w:i/>
          <w:noProof/>
          <w:lang w:eastAsia="zh-CN"/>
        </w:rPr>
      </w:pPr>
      <w:r w:rsidRPr="00BA60DF">
        <w:rPr>
          <w:rFonts w:eastAsia="Times New Roman" w:cs="Times New Roman"/>
          <w:i/>
          <w:noProof/>
          <w:lang w:eastAsia="zh-CN"/>
        </w:rPr>
        <w:tab/>
        <w:t>Its task is fundamentally a synthesis of culture and faith, and a synthesis of faith and life: the first is reached by integrating all different aspects of human knowledge through the subject taught, in the light of the Gospel; the second in the growth of the virtues characteristic of the Christian.</w:t>
      </w:r>
    </w:p>
    <w:p w14:paraId="3ED5513C" w14:textId="77777777" w:rsidR="004B144A" w:rsidRPr="00BA60DF" w:rsidRDefault="004B144A" w:rsidP="004B144A">
      <w:pPr>
        <w:tabs>
          <w:tab w:val="right" w:pos="8741"/>
        </w:tabs>
        <w:jc w:val="right"/>
        <w:rPr>
          <w:rFonts w:eastAsia="Times New Roman" w:cs="Times New Roman"/>
          <w:noProof/>
          <w:sz w:val="18"/>
          <w:szCs w:val="18"/>
          <w:lang w:eastAsia="zh-CN"/>
        </w:rPr>
      </w:pPr>
      <w:r w:rsidRPr="00BA60DF">
        <w:rPr>
          <w:rFonts w:eastAsia="Times New Roman" w:cs="Times New Roman"/>
          <w:noProof/>
          <w:sz w:val="18"/>
          <w:szCs w:val="18"/>
          <w:lang w:eastAsia="zh-CN"/>
        </w:rPr>
        <w:t xml:space="preserve">(Congregation for Catholic Education, </w:t>
      </w:r>
      <w:r w:rsidRPr="00BA60DF">
        <w:rPr>
          <w:rFonts w:eastAsia="Times New Roman" w:cs="Times New Roman"/>
          <w:i/>
          <w:noProof/>
          <w:sz w:val="18"/>
          <w:szCs w:val="18"/>
          <w:lang w:eastAsia="zh-CN"/>
        </w:rPr>
        <w:t xml:space="preserve">The Catholic School, </w:t>
      </w:r>
      <w:r w:rsidRPr="00BA60DF">
        <w:rPr>
          <w:rFonts w:eastAsia="Times New Roman" w:cs="Times New Roman"/>
          <w:noProof/>
          <w:sz w:val="18"/>
          <w:szCs w:val="18"/>
          <w:lang w:eastAsia="zh-CN"/>
        </w:rPr>
        <w:t>1977)</w:t>
      </w:r>
    </w:p>
    <w:p w14:paraId="189A4FCE" w14:textId="77777777"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This same goal is expressed by the Victorian Catholic community which desires its schools to be communities of faith.</w:t>
      </w:r>
    </w:p>
    <w:p w14:paraId="72F43F9D" w14:textId="77777777"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This broad philosophical stance reveals a concern for an education that combines sound knowledge and skills with an overall personal development rooted in Christian values. Such an education involves a high level of interpersonal transaction between staff and pupils.</w:t>
      </w:r>
    </w:p>
    <w:p w14:paraId="1F396991" w14:textId="77777777"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Pope John Paul II spelt out key implications of this for staff who work in Catholic schools:</w:t>
      </w:r>
    </w:p>
    <w:p w14:paraId="78939925" w14:textId="77777777"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The Church looks upon you as co-workers with an important measure of shared responsibility … To you it is given to create the future and give it direction by offering to your students a set of values with which to assess their newly discovered knowledge … [The changing times] demand that educators be open to new cultural influences and interpret them for young pupils in the light of Christian faith. You are called to bring professional competence and a high standard of excellence to your teaching … But your responsibilities make demands on you that go far beyond the need for professional skills and competence … Through you, as through a clear window on a sunny day, students must come to see and know the richness and joy of a life lived in accordance with Christ’s teaching, in response to his challenging demands. To teach means not only to impart what we know, but also to reveal who we are by living what we believe. It is this latter lesson which tends to last the longest.</w:t>
      </w:r>
    </w:p>
    <w:p w14:paraId="5167067E" w14:textId="77777777" w:rsidR="004B144A" w:rsidRPr="00BA60DF" w:rsidRDefault="004B144A" w:rsidP="004B144A">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John Paul II, Address to Catholic Educators, September 12, 1984)</w:t>
      </w:r>
    </w:p>
    <w:p w14:paraId="7870F8E5" w14:textId="77777777"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Pope John Paul II clarified this further when he spoke on Catholic Education in Melbourne:</w:t>
      </w:r>
    </w:p>
    <w:p w14:paraId="21096354" w14:textId="77777777"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I welcome you into that chosen group called by the Church to educating young Catholics in the faith. In a very special way, you share in the Church’s mission of proclaiming the good news of salvation. Not all of you may be teaching catechetics, but if you are on the staff of a Catholic school, it is expected, and it is of the utmost importance, that you should support the whole of the Church’s teaching and bear witness to it in your daily lives … Certainly your work demands professionalism, but it also demands something more. Your professionalism as teachers involves tasks that are linked to your Baptism and to your own commitment in faith … No matter what subject you teach, it is part of your responsibility to lead your pupils more fully into the mystery of Christ and the living tradition of the Church … The parish primary school, where younger children receive their early lessons in the faith, remains a cornerstone of the pastoral care of Australian Catholic people. Here the community of faith hands on the timely message of Jesus Christ to its youngest members  … More difficult challenges face the Catholic secondary school. Here students must be helped to achieve that integration of faith and authentic culture which is necessary for believers in today’s world. But they must also be helped to recognise and reject false cultural values which are contrary to the Gospel.</w:t>
      </w:r>
    </w:p>
    <w:p w14:paraId="003443FE" w14:textId="77777777" w:rsidR="004B144A" w:rsidRPr="00BA60DF" w:rsidRDefault="004B144A" w:rsidP="004B144A">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John Paul II, Address to Catholic Education, November 28, 1986)</w:t>
      </w:r>
    </w:p>
    <w:p w14:paraId="70211CC5" w14:textId="77777777" w:rsidR="004B144A" w:rsidRPr="00BA60DF" w:rsidRDefault="004B144A" w:rsidP="004B144A">
      <w:pPr>
        <w:rPr>
          <w:rFonts w:eastAsia="Times New Roman" w:cs="Times New Roman"/>
          <w:noProof/>
          <w:lang w:eastAsia="zh-CN"/>
        </w:rPr>
      </w:pPr>
    </w:p>
    <w:p w14:paraId="4159A5EF" w14:textId="77777777"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Pope Benedict stated when addressing Catholic educators in the United States of America in 2010:</w:t>
      </w:r>
    </w:p>
    <w:p w14:paraId="273F8722" w14:textId="77777777"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Education is integral to the mission of the Church to proclaim the Good News.  First and foremost every Catholic educational institution is a place to encounter the living God who in Jesus Christ reveals his transforming love and truth (</w:t>
      </w:r>
      <w:r w:rsidRPr="00BA60DF">
        <w:rPr>
          <w:rFonts w:eastAsia="Times New Roman" w:cs="Times New Roman"/>
          <w:iCs/>
          <w:noProof/>
          <w:lang w:eastAsia="zh-CN"/>
        </w:rPr>
        <w:t>cf. Spe Salvi, 4</w:t>
      </w:r>
      <w:r w:rsidRPr="00BA60DF">
        <w:rPr>
          <w:rFonts w:eastAsia="Times New Roman" w:cs="Times New Roman"/>
          <w:i/>
          <w:iCs/>
          <w:noProof/>
          <w:lang w:eastAsia="zh-CN"/>
        </w:rPr>
        <w:t>).  This relationship elicits a desire to grow in the knowledge and understanding of Christ and his teaching.  In this way those who meet him are drawn by the very power of the Gospel to lead a new life characterised by all that is beautiful, good, and true; a life of Christian witness nurtured and strengthened within the community of our Lord’s disciples, the Church.</w:t>
      </w:r>
    </w:p>
    <w:p w14:paraId="4B2FFDDD" w14:textId="77777777" w:rsidR="004B144A" w:rsidRPr="00BA60DF" w:rsidRDefault="004B144A" w:rsidP="004B144A">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Benedict XVI, Address to Catholic Educators, April 17, 2008)</w:t>
      </w:r>
    </w:p>
    <w:p w14:paraId="0B2AF150" w14:textId="77777777"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And in an address to Catholic teachers during his visit to England in 2010, His Holiness stated:</w:t>
      </w:r>
    </w:p>
    <w:p w14:paraId="09783E5E" w14:textId="77777777"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lastRenderedPageBreak/>
        <w:t xml:space="preserve">As you know, the task of a teacher is not simply to impart information or to provide training in skills intended to deliver some economic benefit to society; education is not and must never be considered as purely utilitarian.  It is about forming the human person, equipping him or her to live life to the full – in short it is about imparting wisdom.  </w:t>
      </w:r>
    </w:p>
    <w:p w14:paraId="64FD4761" w14:textId="77777777"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w:t>
      </w:r>
    </w:p>
    <w:p w14:paraId="63A84D05" w14:textId="77777777" w:rsidR="004B144A" w:rsidRPr="00BA60DF" w:rsidRDefault="004B144A" w:rsidP="004B144A">
      <w:pPr>
        <w:tabs>
          <w:tab w:val="right" w:pos="8741"/>
        </w:tabs>
        <w:spacing w:after="0" w:line="240" w:lineRule="auto"/>
        <w:ind w:left="720"/>
        <w:rPr>
          <w:rFonts w:eastAsia="Times New Roman" w:cs="Times New Roman"/>
          <w:i/>
          <w:iCs/>
          <w:noProof/>
          <w:lang w:eastAsia="zh-CN"/>
        </w:rPr>
      </w:pPr>
      <w:r w:rsidRPr="00BA60DF">
        <w:rPr>
          <w:rFonts w:eastAsia="Times New Roman" w:cs="Times New Roman"/>
          <w:i/>
          <w:iCs/>
          <w:noProof/>
          <w:lang w:eastAsia="zh-CN"/>
        </w:rPr>
        <w:t>It means that the life of faith needs to be the driving force behind every activity in the school, so that the Church’s mission may be served effectively, and the young people may discover the joy of entering into Christ’s “being for others”.</w:t>
      </w:r>
    </w:p>
    <w:p w14:paraId="4A9FB187" w14:textId="77777777" w:rsidR="004B144A" w:rsidRPr="00BA60DF" w:rsidRDefault="004B144A" w:rsidP="004B144A">
      <w:pPr>
        <w:tabs>
          <w:tab w:val="right" w:pos="8741"/>
        </w:tabs>
        <w:ind w:left="720"/>
        <w:jc w:val="right"/>
        <w:rPr>
          <w:rFonts w:eastAsia="Times New Roman" w:cs="Times New Roman"/>
          <w:i/>
          <w:iCs/>
          <w:noProof/>
          <w:lang w:eastAsia="zh-CN"/>
        </w:rPr>
      </w:pPr>
      <w:r w:rsidRPr="00BA60DF">
        <w:rPr>
          <w:rFonts w:eastAsia="Times New Roman" w:cs="Times New Roman"/>
          <w:noProof/>
          <w:sz w:val="18"/>
          <w:szCs w:val="18"/>
          <w:lang w:eastAsia="zh-CN"/>
        </w:rPr>
        <w:t>(Pope Benedict XVI, Address to Catholic Teachers, September 17, 2008)</w:t>
      </w:r>
    </w:p>
    <w:p w14:paraId="6B6A536B" w14:textId="77777777"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This philosophy of Catholic education, expressed in a growing number of documents and policy statements, guides the Catholic school in its functioning. Whilst it is accountable to the general community for the provision of quality education to young citizens, it is also accountable to the Church community for providing this within the context of the Gospel and its values as expressed in Catholic doctrine.  The Catholic school is more than an educative institution: it is a key part of the Church, and an essential element in the Church’s mission.  So too staff in the Catholic school are more than employees – they minister in the name of the Church and of the Gospel.</w:t>
      </w:r>
    </w:p>
    <w:p w14:paraId="690F25BB" w14:textId="77777777" w:rsidR="004B144A" w:rsidRPr="00BA60DF" w:rsidRDefault="004B144A" w:rsidP="004B144A">
      <w:pPr>
        <w:rPr>
          <w:rFonts w:eastAsia="Times New Roman" w:cs="Times New Roman"/>
          <w:noProof/>
          <w:lang w:eastAsia="zh-CN"/>
        </w:rPr>
      </w:pPr>
      <w:r w:rsidRPr="00BA60DF">
        <w:rPr>
          <w:rFonts w:eastAsia="Times New Roman" w:cs="Times New Roman"/>
          <w:noProof/>
          <w:lang w:eastAsia="zh-CN"/>
        </w:rPr>
        <w:t>All staff in the Catholic school have an indispensable role to play. It is expected of all employed in a Catholic school that they:</w:t>
      </w:r>
    </w:p>
    <w:p w14:paraId="05276C80" w14:textId="77777777"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accept the Catholic educational philosophy of the school;</w:t>
      </w:r>
    </w:p>
    <w:p w14:paraId="547A1DC0" w14:textId="77777777"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develop and maintain an adequate understanding of those aspects of Catholic teaching that touch upon their subject areas and other aspects of their work;</w:t>
      </w:r>
    </w:p>
    <w:p w14:paraId="6BD431E1" w14:textId="77777777"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by their teaching and other work, and by personal example, strive to help students to understand, accept and appreciate Catholic teaching and values;</w:t>
      </w:r>
    </w:p>
    <w:p w14:paraId="468A6A7E" w14:textId="77777777"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avoid, whether by word, action or public lifestyle, influence upon students that is contrary to the teaching and values of the Church community in whose name they act;</w:t>
      </w:r>
    </w:p>
    <w:p w14:paraId="47243106" w14:textId="77777777"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in relation to teachers, comply with the Accreditation Policy of the Catholic Education Commission of Victoria (CECV) to teach in a Catholic school, and other CECV policies;</w:t>
      </w:r>
    </w:p>
    <w:p w14:paraId="5279976F" w14:textId="77777777"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be committed to regular ongoing professional development;</w:t>
      </w:r>
    </w:p>
    <w:p w14:paraId="1DB35884" w14:textId="77777777" w:rsidR="004B144A" w:rsidRPr="00BA60DF" w:rsidRDefault="004B144A" w:rsidP="004B144A">
      <w:pPr>
        <w:numPr>
          <w:ilvl w:val="0"/>
          <w:numId w:val="9"/>
        </w:numPr>
        <w:spacing w:after="120" w:line="240" w:lineRule="auto"/>
        <w:ind w:left="567" w:hanging="567"/>
        <w:rPr>
          <w:rFonts w:eastAsia="Times New Roman" w:cs="Times New Roman"/>
          <w:noProof/>
          <w:lang w:eastAsia="zh-CN"/>
        </w:rPr>
      </w:pPr>
      <w:r w:rsidRPr="00BA60DF">
        <w:rPr>
          <w:rFonts w:eastAsia="Times New Roman" w:cs="Times New Roman"/>
          <w:noProof/>
          <w:lang w:eastAsia="zh-CN"/>
        </w:rPr>
        <w:t>be qualified as required by state authorities;</w:t>
      </w:r>
    </w:p>
    <w:p w14:paraId="0457759B" w14:textId="77777777" w:rsidR="004B144A" w:rsidRDefault="004B144A" w:rsidP="004B144A">
      <w:pPr>
        <w:numPr>
          <w:ilvl w:val="0"/>
          <w:numId w:val="9"/>
        </w:numPr>
        <w:spacing w:after="120" w:line="240" w:lineRule="auto"/>
        <w:ind w:left="567" w:hanging="567"/>
        <w:rPr>
          <w:rFonts w:eastAsia="Times New Roman" w:cs="Times New Roman"/>
          <w:lang w:val="en-US"/>
        </w:rPr>
      </w:pPr>
      <w:r w:rsidRPr="00BA60DF">
        <w:rPr>
          <w:rFonts w:eastAsia="Times New Roman" w:cs="Times New Roman"/>
          <w:lang w:val="en-US"/>
        </w:rPr>
        <w:t xml:space="preserve"> be a person suitable to work with children</w:t>
      </w:r>
    </w:p>
    <w:p w14:paraId="2A4770E2" w14:textId="77777777" w:rsidR="004B144A" w:rsidRDefault="004B144A" w:rsidP="004B144A">
      <w:pPr>
        <w:spacing w:after="0" w:line="240" w:lineRule="auto"/>
        <w:jc w:val="right"/>
        <w:sectPr w:rsidR="004B144A" w:rsidSect="00313A0B">
          <w:headerReference w:type="default" r:id="rId14"/>
          <w:pgSz w:w="11906" w:h="16838" w:code="152"/>
          <w:pgMar w:top="567" w:right="851" w:bottom="567" w:left="851" w:header="227" w:footer="284" w:gutter="0"/>
          <w:cols w:space="708"/>
          <w:docGrid w:linePitch="360"/>
        </w:sectPr>
      </w:pPr>
    </w:p>
    <w:p w14:paraId="11C26313" w14:textId="77777777" w:rsidR="004B144A" w:rsidRDefault="004B144A" w:rsidP="004B144A">
      <w:pPr>
        <w:spacing w:after="0" w:line="240" w:lineRule="auto"/>
        <w:jc w:val="right"/>
        <w:sectPr w:rsidR="004B144A" w:rsidSect="00BE023C">
          <w:pgSz w:w="11906" w:h="16838" w:code="9"/>
          <w:pgMar w:top="232" w:right="232" w:bottom="232" w:left="232" w:header="0" w:footer="284" w:gutter="0"/>
          <w:cols w:space="708"/>
          <w:docGrid w:linePitch="360"/>
        </w:sectPr>
      </w:pPr>
      <w:r w:rsidRPr="00FE3B5A">
        <w:rPr>
          <w:noProof/>
        </w:rPr>
        <w:lastRenderedPageBreak/>
        <w:drawing>
          <wp:anchor distT="0" distB="0" distL="114300" distR="114300" simplePos="0" relativeHeight="251662336" behindDoc="1" locked="0" layoutInCell="1" allowOverlap="1" wp14:anchorId="0B6A28E6" wp14:editId="02AFC983">
            <wp:simplePos x="0" y="0"/>
            <wp:positionH relativeFrom="column">
              <wp:posOffset>-128270</wp:posOffset>
            </wp:positionH>
            <wp:positionV relativeFrom="paragraph">
              <wp:posOffset>-151765</wp:posOffset>
            </wp:positionV>
            <wp:extent cx="7505700" cy="10615667"/>
            <wp:effectExtent l="0" t="0" r="0" b="0"/>
            <wp:wrapNone/>
            <wp:docPr id="462" name="Picture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05700" cy="1061566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AU"/>
        </w:rPr>
        <mc:AlternateContent>
          <mc:Choice Requires="wps">
            <w:drawing>
              <wp:anchor distT="0" distB="0" distL="114300" distR="114300" simplePos="0" relativeHeight="251661312" behindDoc="0" locked="0" layoutInCell="1" allowOverlap="1" wp14:anchorId="2CD264C8" wp14:editId="1E711D5C">
                <wp:simplePos x="0" y="0"/>
                <wp:positionH relativeFrom="column">
                  <wp:posOffset>-4428490</wp:posOffset>
                </wp:positionH>
                <wp:positionV relativeFrom="paragraph">
                  <wp:posOffset>4286250</wp:posOffset>
                </wp:positionV>
                <wp:extent cx="9690735" cy="1224915"/>
                <wp:effectExtent l="0" t="0" r="0" b="0"/>
                <wp:wrapNone/>
                <wp:docPr id="455" name="Text Box 455"/>
                <wp:cNvGraphicFramePr/>
                <a:graphic xmlns:a="http://schemas.openxmlformats.org/drawingml/2006/main">
                  <a:graphicData uri="http://schemas.microsoft.com/office/word/2010/wordprocessingShape">
                    <wps:wsp>
                      <wps:cNvSpPr txBox="1"/>
                      <wps:spPr>
                        <a:xfrm>
                          <a:off x="0" y="0"/>
                          <a:ext cx="1162050" cy="1066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4BD2C" w14:textId="77777777" w:rsidR="004B144A" w:rsidRDefault="004B144A" w:rsidP="004B144A">
                            <w:pPr>
                              <w:pStyle w:val="Heading1"/>
                              <w:keepLines w:val="0"/>
                              <w:widowControl w:val="0"/>
                              <w:spacing w:line="240" w:lineRule="auto"/>
                              <w:ind w:left="792" w:hanging="432"/>
                              <w:jc w:val="center"/>
                              <w:rPr>
                                <w:lang w:val="en-US"/>
                              </w:rPr>
                            </w:pPr>
                            <w:r>
                              <w:rPr>
                                <w:lang w:val="en-US"/>
                              </w:rPr>
                              <w:t>MISSION  STATEMENT</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D264C8" id="_x0000_t202" coordsize="21600,21600" o:spt="202" path="m,l,21600r21600,l21600,xe">
                <v:stroke joinstyle="miter"/>
                <v:path gradientshapeok="t" o:connecttype="rect"/>
              </v:shapetype>
              <v:shape id="Text Box 455" o:spid="_x0000_s1026" type="#_x0000_t202" style="position:absolute;left:0;text-align:left;margin-left:-348.7pt;margin-top:337.5pt;width:763.05pt;height:9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" filled="f" stroked="f" strokeweight=".5pt">
                <v:textbox style="layout-flow:vertical;mso-layout-flow-alt:bottom-to-top">
                  <w:txbxContent>
                    <w:p w14:paraId="52A4BD2C" w14:textId="77777777" w:rsidR="004B144A" w:rsidRDefault="004B144A" w:rsidP="004B144A">
                      <w:pPr>
                        <w:pStyle w:val="Heading1"/>
                        <w:keepLines w:val="0"/>
                        <w:widowControl w:val="0"/>
                        <w:spacing w:line="240" w:lineRule="auto"/>
                        <w:ind w:left="792" w:hanging="432"/>
                        <w:jc w:val="center"/>
                        <w:rPr>
                          <w:lang w:val="en-US"/>
                        </w:rPr>
                      </w:pPr>
                      <w:r>
                        <w:rPr>
                          <w:lang w:val="en-US"/>
                        </w:rPr>
                        <w:t>MISSION  STATEMENT</w:t>
                      </w:r>
                    </w:p>
                  </w:txbxContent>
                </v:textbox>
              </v:shape>
            </w:pict>
          </mc:Fallback>
        </mc:AlternateContent>
      </w:r>
    </w:p>
    <w:p w14:paraId="695F82A0" w14:textId="77777777" w:rsidR="004B144A" w:rsidRPr="00833BBD" w:rsidRDefault="004B144A" w:rsidP="004B144A">
      <w:pPr>
        <w:pStyle w:val="Title"/>
        <w:rPr>
          <w:rFonts w:asciiTheme="minorHAnsi" w:hAnsiTheme="minorHAnsi" w:cstheme="minorHAnsi"/>
          <w:sz w:val="36"/>
        </w:rPr>
      </w:pPr>
      <w:r w:rsidRPr="00833BBD">
        <w:rPr>
          <w:rFonts w:asciiTheme="minorHAnsi" w:hAnsiTheme="minorHAnsi" w:cstheme="minorHAnsi"/>
          <w:sz w:val="36"/>
        </w:rPr>
        <w:lastRenderedPageBreak/>
        <w:t>CORE STATEMENT OF PURPOSE</w:t>
      </w:r>
    </w:p>
    <w:p w14:paraId="10233335" w14:textId="77777777" w:rsidR="004B144A" w:rsidRPr="00833BBD" w:rsidRDefault="004B144A" w:rsidP="004B144A">
      <w:pPr>
        <w:pStyle w:val="Title"/>
        <w:rPr>
          <w:rFonts w:asciiTheme="minorHAnsi" w:hAnsiTheme="minorHAnsi" w:cstheme="minorHAnsi"/>
          <w:sz w:val="20"/>
        </w:rPr>
      </w:pPr>
    </w:p>
    <w:p w14:paraId="31702E21" w14:textId="77777777" w:rsidR="004B144A" w:rsidRPr="00833BBD" w:rsidRDefault="004B144A" w:rsidP="004B144A">
      <w:pPr>
        <w:jc w:val="center"/>
        <w:rPr>
          <w:rFonts w:cstheme="minorHAnsi"/>
          <w:sz w:val="28"/>
          <w:szCs w:val="28"/>
        </w:rPr>
      </w:pPr>
      <w:r w:rsidRPr="00833BBD">
        <w:rPr>
          <w:rFonts w:cstheme="minorHAnsi"/>
          <w:sz w:val="28"/>
          <w:szCs w:val="28"/>
        </w:rPr>
        <w:t xml:space="preserve">WE at Mount Lilydale Mercy College, inspired by the Mercy tradition of Catherine </w:t>
      </w:r>
      <w:proofErr w:type="gramStart"/>
      <w:r w:rsidRPr="00833BBD">
        <w:rPr>
          <w:rFonts w:cstheme="minorHAnsi"/>
          <w:sz w:val="28"/>
          <w:szCs w:val="28"/>
        </w:rPr>
        <w:t xml:space="preserve">McAuley,   </w:t>
      </w:r>
      <w:proofErr w:type="gramEnd"/>
      <w:r w:rsidRPr="00833BBD">
        <w:rPr>
          <w:rFonts w:cstheme="minorHAnsi"/>
          <w:sz w:val="28"/>
          <w:szCs w:val="28"/>
        </w:rPr>
        <w:t>commit ourselves to striving for excellence in education grounded in the Gospel teachings of Jesus Christ.</w:t>
      </w:r>
    </w:p>
    <w:p w14:paraId="37A67278" w14:textId="77777777" w:rsidR="004B144A" w:rsidRPr="00833BBD" w:rsidRDefault="004B144A" w:rsidP="004B144A">
      <w:pPr>
        <w:pStyle w:val="Title"/>
        <w:rPr>
          <w:rFonts w:asciiTheme="minorHAnsi" w:hAnsiTheme="minorHAnsi" w:cstheme="minorHAnsi"/>
          <w:sz w:val="36"/>
        </w:rPr>
      </w:pPr>
    </w:p>
    <w:p w14:paraId="07822E34" w14:textId="77777777" w:rsidR="004B144A" w:rsidRPr="00833BBD" w:rsidRDefault="004B144A" w:rsidP="004B144A">
      <w:pPr>
        <w:pStyle w:val="Title"/>
        <w:rPr>
          <w:rFonts w:asciiTheme="minorHAnsi" w:hAnsiTheme="minorHAnsi" w:cstheme="minorHAnsi"/>
          <w:sz w:val="36"/>
        </w:rPr>
      </w:pPr>
      <w:r w:rsidRPr="00833BBD">
        <w:rPr>
          <w:rFonts w:asciiTheme="minorHAnsi" w:hAnsiTheme="minorHAnsi" w:cstheme="minorHAnsi"/>
          <w:sz w:val="36"/>
        </w:rPr>
        <w:t>VISION FOR MERCY SECONDARY EDUCATION</w:t>
      </w:r>
    </w:p>
    <w:p w14:paraId="283334BE" w14:textId="77777777" w:rsidR="004B144A" w:rsidRPr="00833BBD" w:rsidRDefault="004B144A" w:rsidP="004B144A">
      <w:pPr>
        <w:spacing w:after="0"/>
        <w:rPr>
          <w:rFonts w:cstheme="minorHAnsi"/>
        </w:rPr>
      </w:pPr>
    </w:p>
    <w:p w14:paraId="4F7B2B2C" w14:textId="77777777" w:rsidR="004B144A" w:rsidRPr="00833BBD" w:rsidRDefault="004B144A" w:rsidP="004B144A">
      <w:pPr>
        <w:pStyle w:val="BodyText2"/>
        <w:spacing w:line="240" w:lineRule="auto"/>
        <w:jc w:val="both"/>
        <w:rPr>
          <w:rFonts w:asciiTheme="minorHAnsi" w:hAnsiTheme="minorHAnsi" w:cstheme="minorHAnsi"/>
        </w:rPr>
      </w:pPr>
      <w:r w:rsidRPr="00833BBD">
        <w:rPr>
          <w:rFonts w:asciiTheme="minorHAnsi" w:hAnsiTheme="minorHAnsi" w:cstheme="minorHAnsi"/>
        </w:rPr>
        <w:t>“Conscious of our deep need for mercy, we have pledged ourselves to join in the saving mission of the Church as it becomes, with and in and through Jesus, the incarnation of God’s Mercy. Our gift as Sisters of Mercy is to know God’s loving kindness and to share it with others” (Mercy Congregation Constitutions, 1983, 1:02-1:03).</w:t>
      </w:r>
    </w:p>
    <w:p w14:paraId="43342222" w14:textId="77777777" w:rsidR="004B144A" w:rsidRPr="00833BBD" w:rsidRDefault="004B144A" w:rsidP="004B144A">
      <w:pPr>
        <w:ind w:left="1418" w:right="28" w:hanging="1418"/>
        <w:jc w:val="both"/>
        <w:rPr>
          <w:rFonts w:cstheme="minorHAnsi"/>
        </w:rPr>
      </w:pPr>
    </w:p>
    <w:p w14:paraId="420E4273" w14:textId="77777777" w:rsidR="004B144A" w:rsidRPr="00833BBD" w:rsidRDefault="004B144A" w:rsidP="004B144A">
      <w:pPr>
        <w:pStyle w:val="BodyText"/>
        <w:ind w:right="28"/>
        <w:jc w:val="both"/>
        <w:rPr>
          <w:rFonts w:asciiTheme="minorHAnsi" w:hAnsiTheme="minorHAnsi" w:cstheme="minorHAnsi"/>
        </w:rPr>
      </w:pPr>
      <w:r w:rsidRPr="00833BBD">
        <w:rPr>
          <w:rFonts w:asciiTheme="minorHAnsi" w:hAnsiTheme="minorHAnsi" w:cstheme="minorHAnsi"/>
        </w:rPr>
        <w:t>The Sisters of Mercy see education as a major form of responsibility which flows out of their particular vocation in the Church as sharing in the mission of mercy of Jesus Christ, who came to reveal to all people the steadfast merciful love of God for them. In particular, the Sisters of Mercy and those who work alongside them are called to make known this merciful love of God through an apostolic service to those in need.</w:t>
      </w:r>
    </w:p>
    <w:p w14:paraId="38181649" w14:textId="77777777" w:rsidR="004B144A" w:rsidRPr="00833BBD" w:rsidRDefault="004B144A" w:rsidP="004B144A">
      <w:pPr>
        <w:pStyle w:val="BodyText"/>
        <w:ind w:left="1418" w:right="28" w:hanging="1418"/>
        <w:jc w:val="both"/>
        <w:rPr>
          <w:rFonts w:asciiTheme="minorHAnsi" w:hAnsiTheme="minorHAnsi" w:cstheme="minorHAnsi"/>
        </w:rPr>
      </w:pPr>
    </w:p>
    <w:p w14:paraId="0F1BC690" w14:textId="77777777" w:rsidR="004B144A" w:rsidRPr="00833BBD" w:rsidRDefault="004B144A" w:rsidP="004B144A">
      <w:pPr>
        <w:pStyle w:val="BodyText"/>
        <w:ind w:right="28"/>
        <w:jc w:val="both"/>
        <w:rPr>
          <w:rFonts w:asciiTheme="minorHAnsi" w:hAnsiTheme="minorHAnsi" w:cstheme="minorHAnsi"/>
        </w:rPr>
      </w:pPr>
      <w:r w:rsidRPr="00833BBD">
        <w:rPr>
          <w:rFonts w:asciiTheme="minorHAnsi" w:hAnsiTheme="minorHAnsi" w:cstheme="minorHAnsi"/>
        </w:rPr>
        <w:t>As a community of believers, each Mercy school strives to proclaim the message of Jesus through the distinctive spirituality of the Sisters of Mercy. This spirituality is marked by faith in Jesus Christ, commitment to the primary of love, an understanding of the world informed by faith and the celebration of the Eucharist in union with the poor and suffering. It is also marked by a devotion to Mary, Mother of God and Mother of Mercy, a trust in God’s loving providence, a respect for the dignity of the human person and a strong sense of social justice.</w:t>
      </w:r>
    </w:p>
    <w:p w14:paraId="379D4633" w14:textId="77777777" w:rsidR="004B144A" w:rsidRPr="00833BBD" w:rsidRDefault="004B144A" w:rsidP="004B144A">
      <w:pPr>
        <w:pStyle w:val="BodyText"/>
        <w:ind w:left="1418" w:right="28" w:hanging="1418"/>
        <w:jc w:val="both"/>
        <w:rPr>
          <w:rFonts w:asciiTheme="minorHAnsi" w:hAnsiTheme="minorHAnsi" w:cstheme="minorHAnsi"/>
        </w:rPr>
      </w:pPr>
    </w:p>
    <w:p w14:paraId="279ADBBC" w14:textId="77777777" w:rsidR="004B144A" w:rsidRPr="00833BBD" w:rsidRDefault="004B144A" w:rsidP="004B144A">
      <w:pPr>
        <w:pStyle w:val="BodyText"/>
        <w:ind w:right="28"/>
        <w:jc w:val="both"/>
        <w:rPr>
          <w:rFonts w:asciiTheme="minorHAnsi" w:hAnsiTheme="minorHAnsi" w:cstheme="minorHAnsi"/>
        </w:rPr>
      </w:pPr>
      <w:r w:rsidRPr="00833BBD">
        <w:rPr>
          <w:rFonts w:asciiTheme="minorHAnsi" w:hAnsiTheme="minorHAnsi" w:cstheme="minorHAnsi"/>
        </w:rPr>
        <w:t>Each Mercy secondary school strives to reflect in its structures, curriculum and practices and in the quality of the relationships within it, the particular spirit of mercy which Jesus lived and taught. Each school endeavours to reflect its commitment to these values by expressing its unity and solidarity with the poor, the unemployed, the distressed and the marginalised through its service to the community. Through their faithfulness to the spirit of Catherine McAuley’s vision, Mercy schools work to provide a Catholic Education which enables the formation of the whole person imbued with those values which Catherine exemplified.</w:t>
      </w:r>
    </w:p>
    <w:p w14:paraId="7AEC8087" w14:textId="77777777" w:rsidR="004B144A" w:rsidRPr="00833BBD" w:rsidRDefault="004B144A" w:rsidP="004B144A">
      <w:pPr>
        <w:rPr>
          <w:rFonts w:cstheme="minorHAnsi"/>
        </w:rPr>
      </w:pPr>
    </w:p>
    <w:tbl>
      <w:tblPr>
        <w:tblW w:w="9356" w:type="dxa"/>
        <w:tblInd w:w="108" w:type="dxa"/>
        <w:tblLayout w:type="fixed"/>
        <w:tblLook w:val="0000" w:firstRow="0" w:lastRow="0" w:firstColumn="0" w:lastColumn="0" w:noHBand="0" w:noVBand="0"/>
      </w:tblPr>
      <w:tblGrid>
        <w:gridCol w:w="5812"/>
        <w:gridCol w:w="3544"/>
      </w:tblGrid>
      <w:tr w:rsidR="004B144A" w:rsidRPr="00833BBD" w14:paraId="66244257" w14:textId="77777777" w:rsidTr="001F505C">
        <w:tc>
          <w:tcPr>
            <w:tcW w:w="5812" w:type="dxa"/>
          </w:tcPr>
          <w:p w14:paraId="5E0BB4F3" w14:textId="77777777" w:rsidR="004B144A" w:rsidRPr="00833BBD" w:rsidRDefault="004B144A" w:rsidP="001F505C">
            <w:pPr>
              <w:pStyle w:val="BodyText"/>
              <w:spacing w:line="360" w:lineRule="auto"/>
              <w:ind w:left="176" w:right="28"/>
              <w:jc w:val="center"/>
              <w:rPr>
                <w:rFonts w:asciiTheme="minorHAnsi" w:hAnsiTheme="minorHAnsi" w:cstheme="minorHAnsi"/>
                <w:i/>
                <w:sz w:val="28"/>
              </w:rPr>
            </w:pPr>
            <w:r w:rsidRPr="00833BBD">
              <w:rPr>
                <w:rFonts w:asciiTheme="minorHAnsi" w:hAnsiTheme="minorHAnsi" w:cstheme="minorHAnsi"/>
                <w:sz w:val="28"/>
              </w:rPr>
              <w:t>EACH MERCY SECONDARY SCHOOL STRIVES TO REFLECT IN ITS STRUCTURES, CURRICULUM AND PRACTICES AND IN THE QUALITY OF THE RELATIONSHIPS WITHIN IT, THE PARTICULAR SPIRIT OF MERCY WHICH JESUS LIVED AND TAUGHT.</w:t>
            </w:r>
          </w:p>
        </w:tc>
        <w:tc>
          <w:tcPr>
            <w:tcW w:w="3544" w:type="dxa"/>
            <w:vAlign w:val="center"/>
          </w:tcPr>
          <w:p w14:paraId="0229BC80" w14:textId="77777777" w:rsidR="004B144A" w:rsidRPr="00833BBD" w:rsidRDefault="004B144A" w:rsidP="001F505C">
            <w:pPr>
              <w:jc w:val="center"/>
              <w:rPr>
                <w:rFonts w:cstheme="minorHAnsi"/>
              </w:rPr>
            </w:pPr>
          </w:p>
          <w:p w14:paraId="16313566" w14:textId="77777777" w:rsidR="004B144A" w:rsidRPr="00833BBD" w:rsidRDefault="004B144A" w:rsidP="001F505C">
            <w:pPr>
              <w:jc w:val="center"/>
              <w:rPr>
                <w:rFonts w:cstheme="minorHAnsi"/>
              </w:rPr>
            </w:pPr>
            <w:r w:rsidRPr="00833BBD">
              <w:rPr>
                <w:rFonts w:cstheme="minorHAnsi"/>
                <w:noProof/>
                <w:lang w:eastAsia="en-AU"/>
              </w:rPr>
              <w:drawing>
                <wp:inline distT="0" distB="0" distL="0" distR="0" wp14:anchorId="74800E96" wp14:editId="6FBC8B39">
                  <wp:extent cx="1171336" cy="1752600"/>
                  <wp:effectExtent l="0" t="0" r="0" b="0"/>
                  <wp:docPr id="3" name="Picture 3" descr="Mer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c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71336" cy="1752600"/>
                          </a:xfrm>
                          <a:prstGeom prst="rect">
                            <a:avLst/>
                          </a:prstGeom>
                          <a:noFill/>
                          <a:ln>
                            <a:noFill/>
                          </a:ln>
                        </pic:spPr>
                      </pic:pic>
                    </a:graphicData>
                  </a:graphic>
                </wp:inline>
              </w:drawing>
            </w:r>
          </w:p>
          <w:p w14:paraId="78DA34B0" w14:textId="77777777" w:rsidR="004B144A" w:rsidRPr="00833BBD" w:rsidRDefault="004B144A" w:rsidP="001F505C">
            <w:pPr>
              <w:jc w:val="center"/>
              <w:rPr>
                <w:rFonts w:cstheme="minorHAnsi"/>
              </w:rPr>
            </w:pPr>
          </w:p>
        </w:tc>
      </w:tr>
    </w:tbl>
    <w:p w14:paraId="1811EDEE" w14:textId="77777777" w:rsidR="004B144A" w:rsidRDefault="004B144A" w:rsidP="004B144A">
      <w:pPr>
        <w:spacing w:after="0" w:line="240" w:lineRule="auto"/>
        <w:jc w:val="right"/>
        <w:sectPr w:rsidR="004B144A" w:rsidSect="00AE1C40">
          <w:pgSz w:w="11906" w:h="16838" w:code="152"/>
          <w:pgMar w:top="851" w:right="851" w:bottom="567" w:left="851" w:header="227" w:footer="284" w:gutter="0"/>
          <w:cols w:space="708"/>
          <w:docGrid w:linePitch="360"/>
        </w:sectPr>
      </w:pPr>
    </w:p>
    <w:p w14:paraId="02E193A3" w14:textId="77777777" w:rsidR="004B144A" w:rsidRPr="007541E6" w:rsidRDefault="004B144A" w:rsidP="004B144A">
      <w:pPr>
        <w:pStyle w:val="Heading2"/>
        <w:jc w:val="center"/>
        <w:rPr>
          <w:rFonts w:asciiTheme="minorHAnsi" w:hAnsiTheme="minorHAnsi" w:cstheme="minorHAnsi"/>
          <w:sz w:val="40"/>
        </w:rPr>
      </w:pPr>
      <w:r w:rsidRPr="007541E6">
        <w:rPr>
          <w:rFonts w:asciiTheme="minorHAnsi" w:hAnsiTheme="minorHAnsi" w:cstheme="minorHAnsi"/>
          <w:sz w:val="40"/>
        </w:rPr>
        <w:lastRenderedPageBreak/>
        <w:t>EMPLOYMENT COLLECTION NOTICE</w:t>
      </w:r>
    </w:p>
    <w:p w14:paraId="22E99554" w14:textId="77777777" w:rsidR="004B144A" w:rsidRPr="007C6032" w:rsidRDefault="004B144A" w:rsidP="004B144A">
      <w:pPr>
        <w:rPr>
          <w:rFonts w:ascii="Arial" w:hAnsi="Arial" w:cs="Arial"/>
          <w:b/>
          <w:bCs/>
          <w:i/>
          <w:iCs/>
          <w:sz w:val="21"/>
        </w:rPr>
      </w:pPr>
    </w:p>
    <w:p w14:paraId="76128B6F" w14:textId="77777777" w:rsidR="004B144A" w:rsidRPr="00833BBD" w:rsidRDefault="004B144A" w:rsidP="004B144A">
      <w:pPr>
        <w:rPr>
          <w:rFonts w:ascii="Arial" w:hAnsi="Arial" w:cs="Arial"/>
          <w:sz w:val="20"/>
        </w:rPr>
      </w:pPr>
      <w:r w:rsidRPr="00833BBD">
        <w:rPr>
          <w:rFonts w:ascii="Arial" w:hAnsi="Arial" w:cs="Arial"/>
          <w:b/>
          <w:bCs/>
          <w:iCs/>
          <w:sz w:val="20"/>
        </w:rPr>
        <w:t>Privacy Statement</w:t>
      </w:r>
    </w:p>
    <w:p w14:paraId="407C22F3" w14:textId="77777777" w:rsidR="004B144A" w:rsidRPr="0063743F" w:rsidRDefault="004B144A" w:rsidP="004B144A">
      <w:pPr>
        <w:rPr>
          <w:rFonts w:ascii="Arial" w:hAnsi="Arial" w:cs="Arial"/>
          <w:sz w:val="20"/>
        </w:rPr>
      </w:pPr>
    </w:p>
    <w:p w14:paraId="7555A768" w14:textId="77777777" w:rsidR="004B144A" w:rsidRPr="00BA60DF" w:rsidRDefault="004B144A" w:rsidP="004B144A">
      <w:pPr>
        <w:pStyle w:val="BodyText"/>
        <w:keepNext/>
        <w:numPr>
          <w:ilvl w:val="0"/>
          <w:numId w:val="6"/>
        </w:numPr>
        <w:tabs>
          <w:tab w:val="left" w:pos="426"/>
        </w:tabs>
        <w:spacing w:after="0"/>
        <w:ind w:left="357" w:hanging="357"/>
        <w:jc w:val="both"/>
        <w:rPr>
          <w:rFonts w:asciiTheme="minorHAnsi" w:hAnsiTheme="minorHAnsi" w:cstheme="minorHAnsi"/>
          <w:i/>
          <w:iCs/>
          <w:szCs w:val="24"/>
        </w:rPr>
      </w:pPr>
      <w:r w:rsidRPr="00833BBD">
        <w:rPr>
          <w:rFonts w:asciiTheme="minorHAnsi" w:hAnsiTheme="minorHAnsi" w:cstheme="minorHAnsi"/>
          <w:iCs/>
          <w:szCs w:val="24"/>
        </w:rPr>
        <w:t xml:space="preserve">In applying for this </w:t>
      </w:r>
      <w:proofErr w:type="gramStart"/>
      <w:r w:rsidRPr="00833BBD">
        <w:rPr>
          <w:rFonts w:asciiTheme="minorHAnsi" w:hAnsiTheme="minorHAnsi" w:cstheme="minorHAnsi"/>
          <w:iCs/>
          <w:szCs w:val="24"/>
        </w:rPr>
        <w:t>position</w:t>
      </w:r>
      <w:proofErr w:type="gramEnd"/>
      <w:r w:rsidRPr="00833BBD">
        <w:rPr>
          <w:rFonts w:asciiTheme="minorHAnsi" w:hAnsiTheme="minorHAnsi" w:cstheme="minorHAnsi"/>
          <w:iCs/>
          <w:szCs w:val="24"/>
        </w:rPr>
        <w:t xml:space="preserve"> you will be providing </w:t>
      </w:r>
      <w:smartTag w:uri="urn:schemas-microsoft-com:office:smarttags" w:element="place">
        <w:smartTag w:uri="urn:schemas-microsoft-com:office:smarttags" w:element="PlaceType">
          <w:r w:rsidRPr="00833BBD">
            <w:rPr>
              <w:rFonts w:asciiTheme="minorHAnsi" w:hAnsiTheme="minorHAnsi" w:cstheme="minorHAnsi"/>
              <w:iCs/>
              <w:szCs w:val="24"/>
            </w:rPr>
            <w:t>Mount</w:t>
          </w:r>
        </w:smartTag>
        <w:r w:rsidRPr="00833BBD">
          <w:rPr>
            <w:rFonts w:asciiTheme="minorHAnsi" w:hAnsiTheme="minorHAnsi" w:cstheme="minorHAnsi"/>
            <w:iCs/>
            <w:szCs w:val="24"/>
          </w:rPr>
          <w:t xml:space="preserve"> </w:t>
        </w:r>
        <w:smartTag w:uri="urn:schemas-microsoft-com:office:smarttags" w:element="PlaceName">
          <w:r w:rsidRPr="00833BBD">
            <w:rPr>
              <w:rFonts w:asciiTheme="minorHAnsi" w:hAnsiTheme="minorHAnsi" w:cstheme="minorHAnsi"/>
              <w:iCs/>
              <w:szCs w:val="24"/>
            </w:rPr>
            <w:t>Lilydale</w:t>
          </w:r>
        </w:smartTag>
        <w:r w:rsidRPr="00833BBD">
          <w:rPr>
            <w:rFonts w:asciiTheme="minorHAnsi" w:hAnsiTheme="minorHAnsi" w:cstheme="minorHAnsi"/>
            <w:iCs/>
            <w:szCs w:val="24"/>
          </w:rPr>
          <w:t xml:space="preserve"> </w:t>
        </w:r>
        <w:smartTag w:uri="urn:schemas-microsoft-com:office:smarttags" w:element="PlaceName">
          <w:r w:rsidRPr="00833BBD">
            <w:rPr>
              <w:rFonts w:asciiTheme="minorHAnsi" w:hAnsiTheme="minorHAnsi" w:cstheme="minorHAnsi"/>
              <w:iCs/>
              <w:szCs w:val="24"/>
            </w:rPr>
            <w:t>Mercy</w:t>
          </w:r>
        </w:smartTag>
        <w:r w:rsidRPr="00833BBD">
          <w:rPr>
            <w:rFonts w:asciiTheme="minorHAnsi" w:hAnsiTheme="minorHAnsi" w:cstheme="minorHAnsi"/>
            <w:iCs/>
            <w:szCs w:val="24"/>
          </w:rPr>
          <w:t xml:space="preserve"> </w:t>
        </w:r>
        <w:smartTag w:uri="urn:schemas-microsoft-com:office:smarttags" w:element="PlaceType">
          <w:r w:rsidRPr="00833BBD">
            <w:rPr>
              <w:rFonts w:asciiTheme="minorHAnsi" w:hAnsiTheme="minorHAnsi" w:cstheme="minorHAnsi"/>
              <w:iCs/>
              <w:szCs w:val="24"/>
            </w:rPr>
            <w:t>College</w:t>
          </w:r>
        </w:smartTag>
      </w:smartTag>
      <w:r w:rsidRPr="00833BBD">
        <w:rPr>
          <w:rFonts w:asciiTheme="minorHAnsi" w:hAnsiTheme="minorHAnsi" w:cstheme="minorHAnsi"/>
          <w:iCs/>
          <w:szCs w:val="24"/>
        </w:rPr>
        <w:t xml:space="preserve"> with personal information.  The College can be contacted at 120 Anderson Street, Lilydale 3140, Telephone:  9735 4022, Fax:  9735 0266, or email:</w:t>
      </w:r>
      <w:r w:rsidRPr="00833BBD">
        <w:rPr>
          <w:rFonts w:asciiTheme="minorHAnsi" w:hAnsiTheme="minorHAnsi" w:cstheme="minorHAnsi"/>
          <w:iCs/>
        </w:rPr>
        <w:t xml:space="preserve"> </w:t>
      </w:r>
      <w:hyperlink r:id="rId17" w:history="1">
        <w:r w:rsidRPr="00A869E0">
          <w:rPr>
            <w:rStyle w:val="Hyperlink"/>
            <w:rFonts w:asciiTheme="minorHAnsi" w:hAnsiTheme="minorHAnsi" w:cstheme="minorHAnsi"/>
            <w:iCs/>
          </w:rPr>
          <w:t>employment@mlmc.vic.edu.au</w:t>
        </w:r>
      </w:hyperlink>
    </w:p>
    <w:p w14:paraId="72042688" w14:textId="77777777" w:rsidR="004B144A" w:rsidRPr="00833BBD" w:rsidRDefault="004B144A" w:rsidP="004B144A">
      <w:pPr>
        <w:pStyle w:val="BodyText"/>
        <w:keepNext/>
        <w:tabs>
          <w:tab w:val="left" w:pos="426"/>
        </w:tabs>
        <w:spacing w:after="0"/>
        <w:ind w:left="357"/>
        <w:jc w:val="both"/>
        <w:rPr>
          <w:rFonts w:asciiTheme="minorHAnsi" w:hAnsiTheme="minorHAnsi" w:cstheme="minorHAnsi"/>
          <w:i/>
          <w:iCs/>
          <w:szCs w:val="24"/>
        </w:rPr>
      </w:pPr>
    </w:p>
    <w:p w14:paraId="24472306" w14:textId="77777777" w:rsidR="004B144A" w:rsidRDefault="004B144A" w:rsidP="004B144A">
      <w:pPr>
        <w:pStyle w:val="BodyTextIndent"/>
        <w:numPr>
          <w:ilvl w:val="0"/>
          <w:numId w:val="6"/>
        </w:numPr>
        <w:tabs>
          <w:tab w:val="left" w:pos="426"/>
        </w:tabs>
        <w:spacing w:after="0"/>
        <w:ind w:left="357" w:hanging="357"/>
        <w:jc w:val="both"/>
        <w:rPr>
          <w:rFonts w:asciiTheme="minorHAnsi" w:hAnsiTheme="minorHAnsi" w:cstheme="minorHAnsi"/>
          <w:iCs/>
          <w:szCs w:val="24"/>
        </w:rPr>
      </w:pPr>
      <w:r w:rsidRPr="00833BBD">
        <w:rPr>
          <w:rFonts w:asciiTheme="minorHAnsi" w:hAnsiTheme="minorHAnsi" w:cstheme="minorHAnsi"/>
          <w:iCs/>
          <w:szCs w:val="24"/>
        </w:rPr>
        <w:t>If you provide us with personal information, for example your name and address or information contained on your resume, we will collect the information in order to assess your application.</w:t>
      </w:r>
    </w:p>
    <w:p w14:paraId="58175B25" w14:textId="77777777" w:rsidR="004B144A" w:rsidRPr="00833BBD" w:rsidRDefault="004B144A" w:rsidP="004B144A">
      <w:pPr>
        <w:pStyle w:val="BodyTextIndent"/>
        <w:tabs>
          <w:tab w:val="left" w:pos="426"/>
        </w:tabs>
        <w:spacing w:after="0"/>
        <w:ind w:left="357"/>
        <w:jc w:val="both"/>
        <w:rPr>
          <w:rFonts w:asciiTheme="minorHAnsi" w:hAnsiTheme="minorHAnsi" w:cstheme="minorHAnsi"/>
          <w:iCs/>
          <w:szCs w:val="24"/>
        </w:rPr>
      </w:pPr>
    </w:p>
    <w:p w14:paraId="13107C9A" w14:textId="77777777" w:rsidR="004B144A" w:rsidRPr="00833BBD" w:rsidRDefault="004B144A" w:rsidP="004B144A">
      <w:pPr>
        <w:pStyle w:val="BodyText"/>
        <w:keepNext/>
        <w:numPr>
          <w:ilvl w:val="0"/>
          <w:numId w:val="6"/>
        </w:numPr>
        <w:tabs>
          <w:tab w:val="left" w:pos="426"/>
        </w:tabs>
        <w:spacing w:after="0"/>
        <w:ind w:left="357" w:hanging="357"/>
        <w:jc w:val="both"/>
        <w:rPr>
          <w:rFonts w:asciiTheme="minorHAnsi" w:hAnsiTheme="minorHAnsi" w:cstheme="minorHAnsi"/>
          <w:szCs w:val="24"/>
        </w:rPr>
      </w:pPr>
      <w:r w:rsidRPr="00833BBD">
        <w:rPr>
          <w:rFonts w:asciiTheme="minorHAnsi" w:hAnsiTheme="minorHAnsi" w:cstheme="minorHAnsi"/>
          <w:iCs/>
          <w:szCs w:val="24"/>
        </w:rPr>
        <w:t>You may seek access to your personal information that we hold about you if you are unsuccessful for the position.  However, there may be occasions when access is denied.  Such occasions would include where access would have an unreasonable impact on the privacy of others.</w:t>
      </w:r>
    </w:p>
    <w:p w14:paraId="7A88D178" w14:textId="77777777" w:rsidR="004B144A" w:rsidRPr="00833BBD" w:rsidRDefault="004B144A" w:rsidP="004B144A">
      <w:pPr>
        <w:pStyle w:val="BodyText"/>
        <w:keepNext/>
        <w:tabs>
          <w:tab w:val="left" w:pos="426"/>
        </w:tabs>
        <w:spacing w:after="0"/>
        <w:ind w:left="357"/>
        <w:jc w:val="both"/>
        <w:rPr>
          <w:rFonts w:asciiTheme="minorHAnsi" w:hAnsiTheme="minorHAnsi" w:cstheme="minorHAnsi"/>
          <w:szCs w:val="24"/>
        </w:rPr>
      </w:pPr>
    </w:p>
    <w:p w14:paraId="6DD8EB44" w14:textId="77777777" w:rsidR="004B144A" w:rsidRDefault="004B144A" w:rsidP="004B144A">
      <w:pPr>
        <w:keepNext/>
        <w:numPr>
          <w:ilvl w:val="0"/>
          <w:numId w:val="6"/>
        </w:numPr>
        <w:tabs>
          <w:tab w:val="left" w:pos="426"/>
        </w:tabs>
        <w:spacing w:after="0" w:line="240" w:lineRule="auto"/>
        <w:ind w:left="357" w:hanging="357"/>
        <w:jc w:val="both"/>
        <w:rPr>
          <w:rFonts w:cstheme="minorHAnsi"/>
        </w:rPr>
      </w:pPr>
      <w:r w:rsidRPr="00833BBD">
        <w:rPr>
          <w:rFonts w:cstheme="minorHAnsi"/>
        </w:rPr>
        <w:t xml:space="preserve">We will not disclose this information to a third party without your consent.  We usually disclose this kind of information to the following types of organisations e.g. other Catholic Colleges, other schools, confidential referees and Catholic Education Office. </w:t>
      </w:r>
    </w:p>
    <w:p w14:paraId="35C68784" w14:textId="77777777" w:rsidR="004B144A" w:rsidRPr="00833BBD" w:rsidRDefault="004B144A" w:rsidP="004B144A">
      <w:pPr>
        <w:keepNext/>
        <w:tabs>
          <w:tab w:val="left" w:pos="426"/>
        </w:tabs>
        <w:spacing w:after="0" w:line="240" w:lineRule="auto"/>
        <w:ind w:left="357"/>
        <w:jc w:val="both"/>
        <w:rPr>
          <w:rFonts w:cstheme="minorHAnsi"/>
        </w:rPr>
      </w:pPr>
    </w:p>
    <w:p w14:paraId="1C499784" w14:textId="77777777" w:rsidR="004B144A" w:rsidRDefault="004B144A" w:rsidP="004B144A">
      <w:pPr>
        <w:keepNext/>
        <w:numPr>
          <w:ilvl w:val="0"/>
          <w:numId w:val="6"/>
        </w:numPr>
        <w:tabs>
          <w:tab w:val="left" w:pos="426"/>
        </w:tabs>
        <w:spacing w:after="0" w:line="240" w:lineRule="auto"/>
        <w:ind w:left="357" w:hanging="357"/>
        <w:jc w:val="both"/>
        <w:rPr>
          <w:rFonts w:cstheme="minorHAnsi"/>
        </w:rPr>
      </w:pPr>
      <w:r w:rsidRPr="00833BBD">
        <w:rPr>
          <w:rFonts w:cstheme="minorHAnsi"/>
        </w:rPr>
        <w:t>Our policy is to conduct a criminal record check regarding whether you are or have been the subject of an AVO and certain criminal offences.</w:t>
      </w:r>
    </w:p>
    <w:p w14:paraId="4E465E25" w14:textId="77777777" w:rsidR="004B144A" w:rsidRPr="00833BBD" w:rsidRDefault="004B144A" w:rsidP="004B144A">
      <w:pPr>
        <w:keepNext/>
        <w:tabs>
          <w:tab w:val="left" w:pos="426"/>
        </w:tabs>
        <w:spacing w:after="0" w:line="240" w:lineRule="auto"/>
        <w:ind w:left="357"/>
        <w:jc w:val="both"/>
        <w:rPr>
          <w:rFonts w:cstheme="minorHAnsi"/>
        </w:rPr>
      </w:pPr>
    </w:p>
    <w:p w14:paraId="7C969E4F" w14:textId="77777777" w:rsidR="004B144A" w:rsidRDefault="004B144A" w:rsidP="004B144A">
      <w:pPr>
        <w:keepNext/>
        <w:numPr>
          <w:ilvl w:val="0"/>
          <w:numId w:val="6"/>
        </w:numPr>
        <w:tabs>
          <w:tab w:val="left" w:pos="426"/>
        </w:tabs>
        <w:spacing w:after="0" w:line="240" w:lineRule="auto"/>
        <w:jc w:val="both"/>
        <w:rPr>
          <w:rFonts w:cstheme="minorHAnsi"/>
        </w:rPr>
      </w:pPr>
      <w:r w:rsidRPr="00833BBD">
        <w:rPr>
          <w:rFonts w:cstheme="minorHAnsi"/>
        </w:rPr>
        <w:t xml:space="preserve">If you provide us with the personal information of others, we encourage you to inform them that you are disclosing that information to the College and why, that they can access that information if they wish, that the College does not usually disclose the information to third parties. </w:t>
      </w:r>
    </w:p>
    <w:p w14:paraId="394439FB" w14:textId="77777777" w:rsidR="004B144A" w:rsidRPr="00564584" w:rsidRDefault="004B144A" w:rsidP="004B144A">
      <w:pPr>
        <w:jc w:val="both"/>
        <w:rPr>
          <w:rFonts w:cstheme="minorHAnsi"/>
        </w:rPr>
      </w:pPr>
    </w:p>
    <w:p w14:paraId="097120A3" w14:textId="77777777" w:rsidR="00B9030F" w:rsidRPr="004B144A" w:rsidRDefault="00B9030F" w:rsidP="004B144A">
      <w:pPr>
        <w:spacing w:after="0" w:line="276" w:lineRule="auto"/>
        <w:rPr>
          <w:rFonts w:ascii="Arial" w:hAnsi="Arial" w:cs="Arial"/>
        </w:rPr>
      </w:pPr>
    </w:p>
    <w:sectPr w:rsidR="00B9030F" w:rsidRPr="004B144A" w:rsidSect="00CC18A4">
      <w:footerReference w:type="default" r:id="rId18"/>
      <w:pgSz w:w="11909" w:h="16834" w:code="9"/>
      <w:pgMar w:top="1440" w:right="1440" w:bottom="1440" w:left="1440" w:header="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D78C8" w14:textId="77777777" w:rsidR="004B144A" w:rsidRDefault="004B144A" w:rsidP="004B144A">
      <w:pPr>
        <w:spacing w:after="0" w:line="240" w:lineRule="auto"/>
      </w:pPr>
      <w:r>
        <w:separator/>
      </w:r>
    </w:p>
  </w:endnote>
  <w:endnote w:type="continuationSeparator" w:id="0">
    <w:p w14:paraId="7B6003A3" w14:textId="77777777" w:rsidR="004B144A" w:rsidRDefault="004B144A" w:rsidP="004B1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66F37" w14:textId="77777777" w:rsidR="004B144A" w:rsidRPr="004E7C93" w:rsidRDefault="004B144A" w:rsidP="004E7C93">
    <w:pPr>
      <w:pStyle w:val="Footer"/>
      <w:jc w:val="right"/>
      <w:rPr>
        <w:rFonts w:cstheme="minorHAnsi"/>
      </w:rPr>
    </w:pPr>
    <w:r w:rsidRPr="009E3049">
      <w:rPr>
        <w:rFonts w:cstheme="minorHAnsi"/>
        <w:sz w:val="14"/>
        <w:szCs w:val="8"/>
      </w:rPr>
      <w:t>A Ministry of Mercy Education Ltd ABN 69 154 531 870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63B28" w14:textId="77777777" w:rsidR="00C432AA" w:rsidRPr="00921DCE" w:rsidRDefault="004B144A" w:rsidP="00CC18A4">
    <w:pPr>
      <w:pStyle w:val="Footer"/>
      <w:rPr>
        <w:sz w:val="16"/>
      </w:rPr>
    </w:pPr>
    <w:r>
      <w:rPr>
        <w:rFonts w:ascii="Arial Narrow" w:hAnsi="Arial Narrow"/>
        <w:b/>
        <w:noProof/>
        <w:sz w:val="20"/>
        <w:lang w:eastAsia="en-AU"/>
      </w:rPr>
      <w:drawing>
        <wp:anchor distT="0" distB="0" distL="114300" distR="114300" simplePos="0" relativeHeight="251658752" behindDoc="1" locked="0" layoutInCell="1" allowOverlap="1" wp14:anchorId="18C0D471" wp14:editId="38A2A51B">
          <wp:simplePos x="0" y="0"/>
          <wp:positionH relativeFrom="column">
            <wp:posOffset>-762000</wp:posOffset>
          </wp:positionH>
          <wp:positionV relativeFrom="paragraph">
            <wp:posOffset>-469900</wp:posOffset>
          </wp:positionV>
          <wp:extent cx="7583805" cy="1054100"/>
          <wp:effectExtent l="0" t="0" r="0" b="0"/>
          <wp:wrapThrough wrapText="bothSides">
            <wp:wrapPolygon edited="0">
              <wp:start x="0" y="0"/>
              <wp:lineTo x="0" y="21080"/>
              <wp:lineTo x="21540" y="21080"/>
              <wp:lineTo x="2154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 Ba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805" cy="1054100"/>
                  </a:xfrm>
                  <a:prstGeom prst="rect">
                    <a:avLst/>
                  </a:prstGeom>
                </pic:spPr>
              </pic:pic>
            </a:graphicData>
          </a:graphic>
          <wp14:sizeRelH relativeFrom="page">
            <wp14:pctWidth>0</wp14:pctWidth>
          </wp14:sizeRelH>
          <wp14:sizeRelV relativeFrom="page">
            <wp14:pctHeight>0</wp14:pctHeight>
          </wp14:sizeRelV>
        </wp:anchor>
      </w:drawing>
    </w:r>
    <w:r w:rsidRPr="00921DCE">
      <w:rPr>
        <w:sz w:val="16"/>
      </w:rPr>
      <w:tab/>
    </w:r>
  </w:p>
  <w:p w14:paraId="4E685BC0" w14:textId="77777777" w:rsidR="00C432AA" w:rsidRDefault="00BF3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163B2" w14:textId="77777777" w:rsidR="004B144A" w:rsidRDefault="004B144A" w:rsidP="004B144A">
      <w:pPr>
        <w:spacing w:after="0" w:line="240" w:lineRule="auto"/>
      </w:pPr>
      <w:r>
        <w:separator/>
      </w:r>
    </w:p>
  </w:footnote>
  <w:footnote w:type="continuationSeparator" w:id="0">
    <w:p w14:paraId="047ABA12" w14:textId="77777777" w:rsidR="004B144A" w:rsidRDefault="004B144A" w:rsidP="004B1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A09B5" w14:textId="77777777" w:rsidR="004A5E7C" w:rsidRDefault="004B144A">
    <w:pPr>
      <w:pStyle w:val="Heading4"/>
      <w:keepNext w:val="0"/>
      <w:keepLines w:val="0"/>
      <w:spacing w:before="300" w:after="40"/>
      <w:jc w:val="center"/>
      <w:rPr>
        <w:b/>
        <w:color w:val="000000"/>
        <w:sz w:val="28"/>
        <w:szCs w:val="28"/>
      </w:rPr>
    </w:pPr>
    <w:bookmarkStart w:id="2" w:name="_heading=h.30j0zll" w:colFirst="0" w:colLast="0"/>
    <w:bookmarkEnd w:id="2"/>
    <w:r>
      <w:rPr>
        <w:b/>
        <w:color w:val="000000"/>
        <w:sz w:val="28"/>
        <w:szCs w:val="28"/>
      </w:rPr>
      <w:t>Mount Lilydale Mercy College</w:t>
    </w:r>
    <w:r>
      <w:rPr>
        <w:noProof/>
      </w:rPr>
      <w:drawing>
        <wp:anchor distT="114300" distB="114300" distL="114300" distR="114300" simplePos="0" relativeHeight="251656704" behindDoc="0" locked="0" layoutInCell="1" hidden="0" allowOverlap="1" wp14:anchorId="0CA17981" wp14:editId="29BEF0D4">
          <wp:simplePos x="0" y="0"/>
          <wp:positionH relativeFrom="column">
            <wp:posOffset>-933448</wp:posOffset>
          </wp:positionH>
          <wp:positionV relativeFrom="paragraph">
            <wp:posOffset>-342897</wp:posOffset>
          </wp:positionV>
          <wp:extent cx="7805738" cy="171895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05738" cy="1718953"/>
                  </a:xfrm>
                  <a:prstGeom prst="rect">
                    <a:avLst/>
                  </a:prstGeom>
                  <a:ln/>
                </pic:spPr>
              </pic:pic>
            </a:graphicData>
          </a:graphic>
        </wp:anchor>
      </w:drawing>
    </w:r>
  </w:p>
  <w:p w14:paraId="44831B9A" w14:textId="77777777" w:rsidR="004A5E7C" w:rsidRDefault="004B144A">
    <w:pPr>
      <w:pStyle w:val="Heading4"/>
      <w:keepNext w:val="0"/>
      <w:keepLines w:val="0"/>
      <w:spacing w:before="300" w:after="40" w:line="240" w:lineRule="auto"/>
      <w:jc w:val="center"/>
      <w:rPr>
        <w:b/>
        <w:color w:val="000000"/>
        <w:sz w:val="28"/>
        <w:szCs w:val="28"/>
      </w:rPr>
    </w:pPr>
    <w:bookmarkStart w:id="3" w:name="_heading=h.1fob9te" w:colFirst="0" w:colLast="0"/>
    <w:bookmarkEnd w:id="3"/>
    <w:r>
      <w:rPr>
        <w:b/>
        <w:color w:val="000000"/>
        <w:sz w:val="28"/>
        <w:szCs w:val="28"/>
      </w:rPr>
      <w:t>Role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BF48" w14:textId="77777777" w:rsidR="004B144A" w:rsidRDefault="004B144A">
    <w:pPr>
      <w:pStyle w:val="Header"/>
    </w:pPr>
    <w:r>
      <w:rPr>
        <w:noProof/>
        <w:lang w:eastAsia="en-AU"/>
      </w:rPr>
      <w:drawing>
        <wp:anchor distT="0" distB="0" distL="114300" distR="114300" simplePos="0" relativeHeight="251657728" behindDoc="1" locked="0" layoutInCell="1" allowOverlap="1" wp14:anchorId="1D29B9E1" wp14:editId="64CC9D71">
          <wp:simplePos x="0" y="0"/>
          <wp:positionH relativeFrom="column">
            <wp:posOffset>-558165</wp:posOffset>
          </wp:positionH>
          <wp:positionV relativeFrom="paragraph">
            <wp:posOffset>-442595</wp:posOffset>
          </wp:positionV>
          <wp:extent cx="7570673" cy="1722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MC Logo Header.jpg"/>
                  <pic:cNvPicPr/>
                </pic:nvPicPr>
                <pic:blipFill rotWithShape="1">
                  <a:blip r:embed="rId1" cstate="print">
                    <a:extLst>
                      <a:ext uri="{28A0092B-C50C-407E-A947-70E740481C1C}">
                        <a14:useLocalDpi xmlns:a14="http://schemas.microsoft.com/office/drawing/2010/main" val="0"/>
                      </a:ext>
                    </a:extLst>
                  </a:blip>
                  <a:srcRect t="7889" b="17882"/>
                  <a:stretch/>
                </pic:blipFill>
                <pic:spPr bwMode="auto">
                  <a:xfrm>
                    <a:off x="0" y="0"/>
                    <a:ext cx="7570673" cy="17221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BD5E" w14:textId="77777777" w:rsidR="004B144A" w:rsidRDefault="004B144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B440" w14:textId="77777777" w:rsidR="004B144A" w:rsidRPr="004B6242" w:rsidRDefault="004B144A" w:rsidP="004B6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1482"/>
    <w:multiLevelType w:val="hybridMultilevel"/>
    <w:tmpl w:val="C932FDA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15:restartNumberingAfterBreak="0">
    <w:nsid w:val="1692268C"/>
    <w:multiLevelType w:val="hybridMultilevel"/>
    <w:tmpl w:val="45927362"/>
    <w:lvl w:ilvl="0" w:tplc="CEF083F8">
      <w:start w:val="1"/>
      <w:numFmt w:val="lowerLetter"/>
      <w:lvlText w:val="(%1)"/>
      <w:lvlJc w:val="left"/>
      <w:pPr>
        <w:ind w:left="930" w:hanging="57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A4278D"/>
    <w:multiLevelType w:val="multilevel"/>
    <w:tmpl w:val="20C2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21402"/>
    <w:multiLevelType w:val="multilevel"/>
    <w:tmpl w:val="788E8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4423E9"/>
    <w:multiLevelType w:val="hybridMultilevel"/>
    <w:tmpl w:val="CA64167A"/>
    <w:lvl w:ilvl="0" w:tplc="0C09000F">
      <w:start w:val="1"/>
      <w:numFmt w:val="decimal"/>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5" w15:restartNumberingAfterBreak="0">
    <w:nsid w:val="2FC721C9"/>
    <w:multiLevelType w:val="multilevel"/>
    <w:tmpl w:val="8578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11BDE"/>
    <w:multiLevelType w:val="multilevel"/>
    <w:tmpl w:val="98A2F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7955761"/>
    <w:multiLevelType w:val="multilevel"/>
    <w:tmpl w:val="CA84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462538"/>
    <w:multiLevelType w:val="hybridMultilevel"/>
    <w:tmpl w:val="0554C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6A5680"/>
    <w:multiLevelType w:val="multilevel"/>
    <w:tmpl w:val="51A20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4618F7"/>
    <w:multiLevelType w:val="multilevel"/>
    <w:tmpl w:val="02B4F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105FD5"/>
    <w:multiLevelType w:val="multilevel"/>
    <w:tmpl w:val="89F28D20"/>
    <w:lvl w:ilvl="0">
      <w:start w:val="1"/>
      <w:numFmt w:val="decimal"/>
      <w:lvlText w:val="%1."/>
      <w:lvlJc w:val="left"/>
      <w:pPr>
        <w:ind w:left="820" w:hanging="720"/>
      </w:pPr>
      <w:rPr>
        <w:rFonts w:ascii="Arial" w:eastAsia="Arial" w:hAnsi="Arial" w:cs="Arial"/>
        <w:sz w:val="22"/>
        <w:szCs w:val="22"/>
        <w:u w:val="none"/>
      </w:rPr>
    </w:lvl>
    <w:lvl w:ilvl="1">
      <w:start w:val="1"/>
      <w:numFmt w:val="decimal"/>
      <w:lvlText w:val="%1.%2"/>
      <w:lvlJc w:val="left"/>
      <w:pPr>
        <w:ind w:left="1519" w:hanging="699"/>
      </w:pPr>
      <w:rPr>
        <w:rFonts w:ascii="Arial" w:eastAsia="Arial" w:hAnsi="Arial" w:cs="Arial"/>
        <w:sz w:val="22"/>
        <w:szCs w:val="22"/>
        <w:u w:val="none"/>
      </w:rPr>
    </w:lvl>
    <w:lvl w:ilvl="2">
      <w:numFmt w:val="bullet"/>
      <w:lvlText w:val="•"/>
      <w:lvlJc w:val="left"/>
      <w:pPr>
        <w:ind w:left="2438" w:hanging="699"/>
      </w:pPr>
      <w:rPr>
        <w:u w:val="none"/>
      </w:rPr>
    </w:lvl>
    <w:lvl w:ilvl="3">
      <w:start w:val="1"/>
      <w:numFmt w:val="bullet"/>
      <w:lvlText w:val="o"/>
      <w:lvlJc w:val="left"/>
      <w:pPr>
        <w:ind w:left="3356" w:hanging="698"/>
      </w:pPr>
      <w:rPr>
        <w:rFonts w:ascii="Courier New" w:eastAsia="Courier New" w:hAnsi="Courier New" w:cs="Courier New"/>
        <w:u w:val="none"/>
      </w:rPr>
    </w:lvl>
    <w:lvl w:ilvl="4">
      <w:numFmt w:val="bullet"/>
      <w:lvlText w:val="•"/>
      <w:lvlJc w:val="left"/>
      <w:pPr>
        <w:ind w:left="4274" w:hanging="699"/>
      </w:pPr>
      <w:rPr>
        <w:u w:val="none"/>
      </w:rPr>
    </w:lvl>
    <w:lvl w:ilvl="5">
      <w:numFmt w:val="bullet"/>
      <w:lvlText w:val="•"/>
      <w:lvlJc w:val="left"/>
      <w:pPr>
        <w:ind w:left="5193" w:hanging="699"/>
      </w:pPr>
      <w:rPr>
        <w:u w:val="none"/>
      </w:rPr>
    </w:lvl>
    <w:lvl w:ilvl="6">
      <w:numFmt w:val="bullet"/>
      <w:lvlText w:val="•"/>
      <w:lvlJc w:val="left"/>
      <w:pPr>
        <w:ind w:left="6111" w:hanging="699"/>
      </w:pPr>
      <w:rPr>
        <w:u w:val="none"/>
      </w:rPr>
    </w:lvl>
    <w:lvl w:ilvl="7">
      <w:numFmt w:val="bullet"/>
      <w:lvlText w:val="•"/>
      <w:lvlJc w:val="left"/>
      <w:pPr>
        <w:ind w:left="7029" w:hanging="699"/>
      </w:pPr>
      <w:rPr>
        <w:u w:val="none"/>
      </w:rPr>
    </w:lvl>
    <w:lvl w:ilvl="8">
      <w:numFmt w:val="bullet"/>
      <w:lvlText w:val="•"/>
      <w:lvlJc w:val="left"/>
      <w:pPr>
        <w:ind w:left="7947" w:hanging="698"/>
      </w:pPr>
      <w:rPr>
        <w:u w:val="none"/>
      </w:rPr>
    </w:lvl>
  </w:abstractNum>
  <w:abstractNum w:abstractNumId="12" w15:restartNumberingAfterBreak="0">
    <w:nsid w:val="78F7617A"/>
    <w:multiLevelType w:val="hybridMultilevel"/>
    <w:tmpl w:val="95DE022C"/>
    <w:lvl w:ilvl="0" w:tplc="8BB2B6C4">
      <w:start w:val="1"/>
      <w:numFmt w:val="decimal"/>
      <w:lvlText w:val="%1."/>
      <w:lvlJc w:val="left"/>
      <w:pPr>
        <w:tabs>
          <w:tab w:val="num" w:pos="360"/>
        </w:tabs>
        <w:ind w:left="360" w:hanging="360"/>
      </w:pPr>
      <w:rPr>
        <w:rFonts w:hint="default"/>
        <w:i w:val="0"/>
      </w:rPr>
    </w:lvl>
    <w:lvl w:ilvl="1" w:tplc="6C90713E">
      <w:start w:val="6"/>
      <w:numFmt w:val="decimal"/>
      <w:lvlText w:val="%2."/>
      <w:lvlJc w:val="left"/>
      <w:pPr>
        <w:tabs>
          <w:tab w:val="num" w:pos="1575"/>
        </w:tabs>
        <w:ind w:left="1575" w:hanging="85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7E2B1205"/>
    <w:multiLevelType w:val="multilevel"/>
    <w:tmpl w:val="E826A020"/>
    <w:lvl w:ilvl="0">
      <w:start w:val="1"/>
      <w:numFmt w:val="decimal"/>
      <w:lvlText w:val="%1."/>
      <w:lvlJc w:val="left"/>
      <w:pPr>
        <w:ind w:left="820" w:hanging="720"/>
      </w:pPr>
      <w:rPr>
        <w:rFonts w:ascii="Arial" w:eastAsia="Arial" w:hAnsi="Arial" w:cs="Arial"/>
        <w:sz w:val="22"/>
        <w:szCs w:val="22"/>
        <w:u w:val="none"/>
      </w:rPr>
    </w:lvl>
    <w:lvl w:ilvl="1">
      <w:start w:val="1"/>
      <w:numFmt w:val="decimal"/>
      <w:lvlText w:val="%1.%2"/>
      <w:lvlJc w:val="left"/>
      <w:pPr>
        <w:ind w:left="1519" w:hanging="699"/>
      </w:pPr>
      <w:rPr>
        <w:rFonts w:ascii="Arial" w:eastAsia="Arial" w:hAnsi="Arial" w:cs="Arial"/>
        <w:sz w:val="22"/>
        <w:szCs w:val="22"/>
        <w:u w:val="none"/>
      </w:rPr>
    </w:lvl>
    <w:lvl w:ilvl="2">
      <w:numFmt w:val="bullet"/>
      <w:lvlText w:val="•"/>
      <w:lvlJc w:val="left"/>
      <w:pPr>
        <w:ind w:left="2438" w:hanging="699"/>
      </w:pPr>
      <w:rPr>
        <w:u w:val="none"/>
      </w:rPr>
    </w:lvl>
    <w:lvl w:ilvl="3">
      <w:start w:val="1"/>
      <w:numFmt w:val="bullet"/>
      <w:lvlText w:val="o"/>
      <w:lvlJc w:val="left"/>
      <w:pPr>
        <w:ind w:left="3356" w:hanging="698"/>
      </w:pPr>
      <w:rPr>
        <w:rFonts w:ascii="Courier New" w:eastAsia="Courier New" w:hAnsi="Courier New" w:cs="Courier New"/>
        <w:u w:val="none"/>
      </w:rPr>
    </w:lvl>
    <w:lvl w:ilvl="4">
      <w:numFmt w:val="bullet"/>
      <w:lvlText w:val="•"/>
      <w:lvlJc w:val="left"/>
      <w:pPr>
        <w:ind w:left="4274" w:hanging="699"/>
      </w:pPr>
      <w:rPr>
        <w:u w:val="none"/>
      </w:rPr>
    </w:lvl>
    <w:lvl w:ilvl="5">
      <w:numFmt w:val="bullet"/>
      <w:lvlText w:val="•"/>
      <w:lvlJc w:val="left"/>
      <w:pPr>
        <w:ind w:left="5193" w:hanging="699"/>
      </w:pPr>
      <w:rPr>
        <w:u w:val="none"/>
      </w:rPr>
    </w:lvl>
    <w:lvl w:ilvl="6">
      <w:numFmt w:val="bullet"/>
      <w:lvlText w:val="•"/>
      <w:lvlJc w:val="left"/>
      <w:pPr>
        <w:ind w:left="6111" w:hanging="699"/>
      </w:pPr>
      <w:rPr>
        <w:u w:val="none"/>
      </w:rPr>
    </w:lvl>
    <w:lvl w:ilvl="7">
      <w:numFmt w:val="bullet"/>
      <w:lvlText w:val="•"/>
      <w:lvlJc w:val="left"/>
      <w:pPr>
        <w:ind w:left="7029" w:hanging="699"/>
      </w:pPr>
      <w:rPr>
        <w:u w:val="none"/>
      </w:rPr>
    </w:lvl>
    <w:lvl w:ilvl="8">
      <w:numFmt w:val="bullet"/>
      <w:lvlText w:val="•"/>
      <w:lvlJc w:val="left"/>
      <w:pPr>
        <w:ind w:left="7947" w:hanging="698"/>
      </w:pPr>
      <w:rPr>
        <w:u w:val="none"/>
      </w:rPr>
    </w:lvl>
  </w:abstractNum>
  <w:num w:numId="1">
    <w:abstractNumId w:val="7"/>
  </w:num>
  <w:num w:numId="2">
    <w:abstractNumId w:val="5"/>
  </w:num>
  <w:num w:numId="3">
    <w:abstractNumId w:val="10"/>
  </w:num>
  <w:num w:numId="4">
    <w:abstractNumId w:val="6"/>
  </w:num>
  <w:num w:numId="5">
    <w:abstractNumId w:val="13"/>
  </w:num>
  <w:num w:numId="6">
    <w:abstractNumId w:val="12"/>
  </w:num>
  <w:num w:numId="7">
    <w:abstractNumId w:val="8"/>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75F"/>
    <w:rsid w:val="000824C5"/>
    <w:rsid w:val="003F1F50"/>
    <w:rsid w:val="004B144A"/>
    <w:rsid w:val="0060072B"/>
    <w:rsid w:val="00707C4F"/>
    <w:rsid w:val="007D2D0B"/>
    <w:rsid w:val="00B108CE"/>
    <w:rsid w:val="00B753E7"/>
    <w:rsid w:val="00B9030F"/>
    <w:rsid w:val="00BB6D04"/>
    <w:rsid w:val="00BF3083"/>
    <w:rsid w:val="00D1375F"/>
    <w:rsid w:val="00F22973"/>
    <w:rsid w:val="00F46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41"/>
    <o:shapelayout v:ext="edit">
      <o:idmap v:ext="edit" data="1"/>
    </o:shapelayout>
  </w:shapeDefaults>
  <w:decimalSymbol w:val="."/>
  <w:listSeparator w:val=","/>
  <w14:docId w14:val="00C30039"/>
  <w15:chartTrackingRefBased/>
  <w15:docId w15:val="{B8F7A1DD-B720-4009-B6DC-7E9A9FAD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4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D1375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4">
    <w:name w:val="heading 4"/>
    <w:basedOn w:val="Normal"/>
    <w:next w:val="Normal"/>
    <w:link w:val="Heading4Char"/>
    <w:uiPriority w:val="9"/>
    <w:unhideWhenUsed/>
    <w:qFormat/>
    <w:rsid w:val="000824C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375F"/>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D1375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1375F"/>
    <w:rPr>
      <w:b/>
      <w:bCs/>
    </w:rPr>
  </w:style>
  <w:style w:type="character" w:styleId="Hyperlink">
    <w:name w:val="Hyperlink"/>
    <w:basedOn w:val="DefaultParagraphFont"/>
    <w:uiPriority w:val="99"/>
    <w:semiHidden/>
    <w:unhideWhenUsed/>
    <w:rsid w:val="00D1375F"/>
    <w:rPr>
      <w:color w:val="0000FF"/>
      <w:u w:val="single"/>
    </w:rPr>
  </w:style>
  <w:style w:type="character" w:customStyle="1" w:styleId="Heading4Char">
    <w:name w:val="Heading 4 Char"/>
    <w:basedOn w:val="DefaultParagraphFont"/>
    <w:link w:val="Heading4"/>
    <w:uiPriority w:val="9"/>
    <w:semiHidden/>
    <w:rsid w:val="000824C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4B1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44A"/>
  </w:style>
  <w:style w:type="paragraph" w:styleId="Footer">
    <w:name w:val="footer"/>
    <w:basedOn w:val="Normal"/>
    <w:link w:val="FooterChar"/>
    <w:uiPriority w:val="99"/>
    <w:unhideWhenUsed/>
    <w:rsid w:val="004B1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44A"/>
  </w:style>
  <w:style w:type="character" w:customStyle="1" w:styleId="Heading1Char">
    <w:name w:val="Heading 1 Char"/>
    <w:basedOn w:val="DefaultParagraphFont"/>
    <w:link w:val="Heading1"/>
    <w:uiPriority w:val="9"/>
    <w:rsid w:val="004B144A"/>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4B1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B144A"/>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B144A"/>
    <w:rPr>
      <w:rFonts w:ascii="Times New Roman" w:eastAsia="Times New Roman" w:hAnsi="Times New Roman" w:cs="Times New Roman"/>
      <w:b/>
      <w:bCs/>
      <w:sz w:val="28"/>
      <w:szCs w:val="24"/>
    </w:rPr>
  </w:style>
  <w:style w:type="paragraph" w:styleId="BodyTextIndent">
    <w:name w:val="Body Text Indent"/>
    <w:basedOn w:val="Normal"/>
    <w:link w:val="BodyTextIndentChar"/>
    <w:uiPriority w:val="99"/>
    <w:semiHidden/>
    <w:unhideWhenUsed/>
    <w:rsid w:val="004B144A"/>
    <w:pPr>
      <w:spacing w:after="120" w:line="240" w:lineRule="auto"/>
      <w:ind w:left="283"/>
    </w:pPr>
    <w:rPr>
      <w:rFonts w:ascii="Calibri" w:hAnsi="Calibri" w:cs="Calibri"/>
    </w:rPr>
  </w:style>
  <w:style w:type="character" w:customStyle="1" w:styleId="BodyTextIndentChar">
    <w:name w:val="Body Text Indent Char"/>
    <w:basedOn w:val="DefaultParagraphFont"/>
    <w:link w:val="BodyTextIndent"/>
    <w:uiPriority w:val="99"/>
    <w:semiHidden/>
    <w:rsid w:val="004B144A"/>
    <w:rPr>
      <w:rFonts w:ascii="Calibri" w:hAnsi="Calibri" w:cs="Calibri"/>
    </w:rPr>
  </w:style>
  <w:style w:type="paragraph" w:styleId="BodyText">
    <w:name w:val="Body Text"/>
    <w:basedOn w:val="Normal"/>
    <w:link w:val="BodyTextChar"/>
    <w:uiPriority w:val="99"/>
    <w:unhideWhenUsed/>
    <w:rsid w:val="004B144A"/>
    <w:pPr>
      <w:spacing w:after="120" w:line="240" w:lineRule="auto"/>
    </w:pPr>
    <w:rPr>
      <w:rFonts w:ascii="Calibri" w:hAnsi="Calibri" w:cs="Calibri"/>
    </w:rPr>
  </w:style>
  <w:style w:type="character" w:customStyle="1" w:styleId="BodyTextChar">
    <w:name w:val="Body Text Char"/>
    <w:basedOn w:val="DefaultParagraphFont"/>
    <w:link w:val="BodyText"/>
    <w:uiPriority w:val="99"/>
    <w:rsid w:val="004B144A"/>
    <w:rPr>
      <w:rFonts w:ascii="Calibri" w:hAnsi="Calibri" w:cs="Calibri"/>
    </w:rPr>
  </w:style>
  <w:style w:type="paragraph" w:styleId="BodyText2">
    <w:name w:val="Body Text 2"/>
    <w:basedOn w:val="Normal"/>
    <w:link w:val="BodyText2Char"/>
    <w:uiPriority w:val="99"/>
    <w:semiHidden/>
    <w:unhideWhenUsed/>
    <w:rsid w:val="004B144A"/>
    <w:pPr>
      <w:spacing w:after="120" w:line="480" w:lineRule="auto"/>
    </w:pPr>
    <w:rPr>
      <w:rFonts w:ascii="Calibri" w:hAnsi="Calibri" w:cs="Calibri"/>
    </w:rPr>
  </w:style>
  <w:style w:type="character" w:customStyle="1" w:styleId="BodyText2Char">
    <w:name w:val="Body Text 2 Char"/>
    <w:basedOn w:val="DefaultParagraphFont"/>
    <w:link w:val="BodyText2"/>
    <w:uiPriority w:val="99"/>
    <w:semiHidden/>
    <w:rsid w:val="004B144A"/>
    <w:rPr>
      <w:rFonts w:ascii="Calibri" w:hAnsi="Calibri" w:cs="Calibri"/>
    </w:rPr>
  </w:style>
  <w:style w:type="paragraph" w:styleId="ListParagraph">
    <w:name w:val="List Paragraph"/>
    <w:basedOn w:val="Normal"/>
    <w:uiPriority w:val="34"/>
    <w:qFormat/>
    <w:rsid w:val="004B144A"/>
    <w:pPr>
      <w:spacing w:after="200" w:line="276" w:lineRule="auto"/>
      <w:ind w:left="720"/>
      <w:contextualSpacing/>
    </w:pPr>
  </w:style>
  <w:style w:type="paragraph" w:styleId="BalloonText">
    <w:name w:val="Balloon Text"/>
    <w:basedOn w:val="Normal"/>
    <w:link w:val="BalloonTextChar"/>
    <w:uiPriority w:val="99"/>
    <w:semiHidden/>
    <w:unhideWhenUsed/>
    <w:rsid w:val="00F46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46103">
      <w:bodyDiv w:val="1"/>
      <w:marLeft w:val="0"/>
      <w:marRight w:val="0"/>
      <w:marTop w:val="0"/>
      <w:marBottom w:val="0"/>
      <w:divBdr>
        <w:top w:val="none" w:sz="0" w:space="0" w:color="auto"/>
        <w:left w:val="none" w:sz="0" w:space="0" w:color="auto"/>
        <w:bottom w:val="none" w:sz="0" w:space="0" w:color="auto"/>
        <w:right w:val="none" w:sz="0" w:space="0" w:color="auto"/>
      </w:divBdr>
    </w:div>
    <w:div w:id="9911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ployment@mlmc.vic.edu.au" TargetMode="External"/><Relationship Id="rId13" Type="http://schemas.openxmlformats.org/officeDocument/2006/relationships/header" Target="header3.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mailto:employment@mlmc.vic.edu.au"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mailto:employment@mlmc.vic.edu.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4503</Words>
  <Characters>25671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Ryan</dc:creator>
  <cp:keywords/>
  <dc:description/>
  <cp:lastModifiedBy>Marilyn Ryan</cp:lastModifiedBy>
  <cp:revision>2</cp:revision>
  <cp:lastPrinted>2022-06-23T00:17:00Z</cp:lastPrinted>
  <dcterms:created xsi:type="dcterms:W3CDTF">2022-07-22T03:59:00Z</dcterms:created>
  <dcterms:modified xsi:type="dcterms:W3CDTF">2022-07-22T03:59:00Z</dcterms:modified>
</cp:coreProperties>
</file>